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15A28" w14:textId="35A81B3C" w:rsidR="00D971F7" w:rsidRDefault="006511FE">
      <w:pPr>
        <w:rPr>
          <w:szCs w:val="21"/>
        </w:rPr>
      </w:pPr>
      <w:bookmarkStart w:id="0" w:name="_GoBack"/>
      <w:bookmarkEnd w:id="0"/>
      <w:r w:rsidRPr="00096231">
        <w:rPr>
          <w:rFonts w:hint="eastAsia"/>
          <w:szCs w:val="21"/>
        </w:rPr>
        <w:t>ＥＳＤについて質問です</w:t>
      </w:r>
      <w:r w:rsidR="003131E5" w:rsidRPr="00096231">
        <w:rPr>
          <w:rFonts w:hint="eastAsia"/>
          <w:szCs w:val="21"/>
        </w:rPr>
        <w:t>⑥</w:t>
      </w:r>
      <w:r w:rsidR="00D971F7">
        <w:rPr>
          <w:rFonts w:hint="eastAsia"/>
          <w:szCs w:val="21"/>
        </w:rPr>
        <w:t xml:space="preserve">　　　　　　　　　　　教育出版コラム</w:t>
      </w:r>
    </w:p>
    <w:p w14:paraId="2AB57FD2" w14:textId="5FD120BA" w:rsidR="006511FE" w:rsidRPr="00D971F7" w:rsidRDefault="006511FE">
      <w:pPr>
        <w:rPr>
          <w:rFonts w:ascii="ＭＳ Ｐゴシック" w:eastAsia="ＭＳ Ｐゴシック" w:hAnsi="ＭＳ Ｐゴシック"/>
          <w:sz w:val="24"/>
          <w:szCs w:val="24"/>
        </w:rPr>
      </w:pPr>
      <w:r w:rsidRPr="00D971F7">
        <w:rPr>
          <w:rFonts w:ascii="ＭＳ Ｐゴシック" w:eastAsia="ＭＳ Ｐゴシック" w:hAnsi="ＭＳ Ｐゴシック" w:hint="eastAsia"/>
          <w:sz w:val="24"/>
          <w:szCs w:val="24"/>
        </w:rPr>
        <w:t>『</w:t>
      </w:r>
      <w:r w:rsidR="003131E5" w:rsidRPr="00D971F7">
        <w:rPr>
          <w:rFonts w:ascii="ＭＳ Ｐゴシック" w:eastAsia="ＭＳ Ｐゴシック" w:hAnsi="ＭＳ Ｐゴシック" w:hint="eastAsia"/>
          <w:sz w:val="24"/>
          <w:szCs w:val="24"/>
        </w:rPr>
        <w:t>本校は、社会科で</w:t>
      </w:r>
      <w:r w:rsidRPr="00D971F7">
        <w:rPr>
          <w:rFonts w:ascii="ＭＳ Ｐゴシック" w:eastAsia="ＭＳ Ｐゴシック" w:hAnsi="ＭＳ Ｐゴシック" w:hint="eastAsia"/>
          <w:sz w:val="24"/>
          <w:szCs w:val="24"/>
        </w:rPr>
        <w:t>ＥＳＤ</w:t>
      </w:r>
      <w:r w:rsidR="003131E5" w:rsidRPr="00D971F7">
        <w:rPr>
          <w:rFonts w:ascii="ＭＳ Ｐゴシック" w:eastAsia="ＭＳ Ｐゴシック" w:hAnsi="ＭＳ Ｐゴシック" w:hint="eastAsia"/>
          <w:sz w:val="24"/>
          <w:szCs w:val="24"/>
        </w:rPr>
        <w:t>に取り組んでいますが、それでいいのでしょうか。</w:t>
      </w:r>
      <w:r w:rsidRPr="00D971F7">
        <w:rPr>
          <w:rFonts w:ascii="ＭＳ Ｐゴシック" w:eastAsia="ＭＳ Ｐゴシック" w:hAnsi="ＭＳ Ｐゴシック" w:hint="eastAsia"/>
          <w:sz w:val="24"/>
          <w:szCs w:val="24"/>
        </w:rPr>
        <w:t>』</w:t>
      </w:r>
    </w:p>
    <w:p w14:paraId="516A450A" w14:textId="20AE76EA" w:rsidR="002C64B0" w:rsidRPr="00096231" w:rsidRDefault="002C64B0">
      <w:pPr>
        <w:rPr>
          <w:szCs w:val="21"/>
        </w:rPr>
      </w:pPr>
      <w:r w:rsidRPr="00096231">
        <w:rPr>
          <w:rFonts w:hint="eastAsia"/>
          <w:szCs w:val="21"/>
        </w:rPr>
        <w:t>《答え》そうですね。時々このようなご質問を受けることがあります。「教科内だけでＥＳＤに取り組むことができるのですか。」ということですね。</w:t>
      </w:r>
    </w:p>
    <w:p w14:paraId="6014B42A" w14:textId="7C8DD0FE" w:rsidR="002C64B0" w:rsidRPr="00096231" w:rsidRDefault="002C64B0">
      <w:pPr>
        <w:rPr>
          <w:szCs w:val="21"/>
        </w:rPr>
      </w:pPr>
      <w:r w:rsidRPr="00096231">
        <w:rPr>
          <w:rFonts w:hint="eastAsia"/>
          <w:szCs w:val="21"/>
        </w:rPr>
        <w:t xml:space="preserve">　持続</w:t>
      </w:r>
      <w:r w:rsidR="00E3171C" w:rsidRPr="00096231">
        <w:rPr>
          <w:rFonts w:hint="eastAsia"/>
          <w:szCs w:val="21"/>
        </w:rPr>
        <w:t>可能な世界</w:t>
      </w:r>
      <w:r w:rsidRPr="00096231">
        <w:rPr>
          <w:rFonts w:hint="eastAsia"/>
          <w:szCs w:val="21"/>
        </w:rPr>
        <w:t>に向けた工夫であり、お取組みであ</w:t>
      </w:r>
      <w:r w:rsidR="00414AC0" w:rsidRPr="00096231">
        <w:rPr>
          <w:rFonts w:hint="eastAsia"/>
          <w:szCs w:val="21"/>
        </w:rPr>
        <w:t>るのなら</w:t>
      </w:r>
      <w:r w:rsidRPr="00096231">
        <w:rPr>
          <w:rFonts w:hint="eastAsia"/>
          <w:szCs w:val="21"/>
        </w:rPr>
        <w:t>ば趣旨には合っています。別に遠慮することではありません。実際に、</w:t>
      </w:r>
      <w:r w:rsidR="00CB6AD1" w:rsidRPr="00096231">
        <w:rPr>
          <w:rFonts w:hint="eastAsia"/>
          <w:szCs w:val="21"/>
        </w:rPr>
        <w:t>学校</w:t>
      </w:r>
      <w:r w:rsidRPr="00096231">
        <w:rPr>
          <w:rFonts w:hint="eastAsia"/>
          <w:szCs w:val="21"/>
        </w:rPr>
        <w:t>全体で進めたい</w:t>
      </w:r>
      <w:r w:rsidR="00CB6AD1" w:rsidRPr="00096231">
        <w:rPr>
          <w:rFonts w:hint="eastAsia"/>
          <w:szCs w:val="21"/>
        </w:rPr>
        <w:t>と思っている</w:t>
      </w:r>
      <w:r w:rsidRPr="00096231">
        <w:rPr>
          <w:rFonts w:hint="eastAsia"/>
          <w:szCs w:val="21"/>
        </w:rPr>
        <w:t>にも関わらず、</w:t>
      </w:r>
      <w:r w:rsidR="00CB6AD1" w:rsidRPr="00096231">
        <w:rPr>
          <w:rFonts w:hint="eastAsia"/>
          <w:szCs w:val="21"/>
        </w:rPr>
        <w:t>管理職や同僚の</w:t>
      </w:r>
      <w:r w:rsidRPr="00096231">
        <w:rPr>
          <w:rFonts w:hint="eastAsia"/>
          <w:szCs w:val="21"/>
        </w:rPr>
        <w:t>理解が</w:t>
      </w:r>
      <w:r w:rsidR="00CB6AD1" w:rsidRPr="00096231">
        <w:rPr>
          <w:rFonts w:hint="eastAsia"/>
          <w:szCs w:val="21"/>
        </w:rPr>
        <w:t>なかなか</w:t>
      </w:r>
      <w:r w:rsidRPr="00096231">
        <w:rPr>
          <w:rFonts w:hint="eastAsia"/>
          <w:szCs w:val="21"/>
        </w:rPr>
        <w:t>得られない</w:t>
      </w:r>
      <w:r w:rsidR="00E3171C" w:rsidRPr="00096231">
        <w:rPr>
          <w:rFonts w:hint="eastAsia"/>
          <w:szCs w:val="21"/>
        </w:rPr>
        <w:t>状況</w:t>
      </w:r>
      <w:r w:rsidR="00CB6AD1" w:rsidRPr="00096231">
        <w:rPr>
          <w:rFonts w:hint="eastAsia"/>
          <w:szCs w:val="21"/>
        </w:rPr>
        <w:t>の</w:t>
      </w:r>
      <w:r w:rsidRPr="00096231">
        <w:rPr>
          <w:rFonts w:hint="eastAsia"/>
          <w:szCs w:val="21"/>
        </w:rPr>
        <w:t>中で、</w:t>
      </w:r>
      <w:r w:rsidR="00CB6AD1" w:rsidRPr="00096231">
        <w:rPr>
          <w:rFonts w:hint="eastAsia"/>
          <w:szCs w:val="21"/>
        </w:rPr>
        <w:t>「</w:t>
      </w:r>
      <w:r w:rsidRPr="00096231">
        <w:rPr>
          <w:rFonts w:hint="eastAsia"/>
          <w:szCs w:val="21"/>
        </w:rPr>
        <w:t>自分の担当教科</w:t>
      </w:r>
      <w:r w:rsidR="00CB6AD1" w:rsidRPr="00096231">
        <w:rPr>
          <w:rFonts w:hint="eastAsia"/>
          <w:szCs w:val="21"/>
        </w:rPr>
        <w:t>内だけでもＥＳＤの考え方を取り入れた授業を進めたい。」と</w:t>
      </w:r>
      <w:r w:rsidR="00E3171C" w:rsidRPr="00096231">
        <w:rPr>
          <w:rFonts w:hint="eastAsia"/>
          <w:szCs w:val="21"/>
        </w:rPr>
        <w:t>工夫</w:t>
      </w:r>
      <w:r w:rsidR="00CB6AD1" w:rsidRPr="00096231">
        <w:rPr>
          <w:rFonts w:hint="eastAsia"/>
          <w:szCs w:val="21"/>
        </w:rPr>
        <w:t>されている方は、大勢いらっしゃいます。</w:t>
      </w:r>
    </w:p>
    <w:p w14:paraId="55B3CE31" w14:textId="5DF76C18" w:rsidR="00CB6AD1" w:rsidRPr="00096231" w:rsidRDefault="00CB6AD1">
      <w:pPr>
        <w:rPr>
          <w:szCs w:val="21"/>
        </w:rPr>
      </w:pPr>
      <w:r w:rsidRPr="00096231">
        <w:rPr>
          <w:rFonts w:hint="eastAsia"/>
          <w:szCs w:val="21"/>
        </w:rPr>
        <w:t xml:space="preserve">　</w:t>
      </w:r>
      <w:r w:rsidR="00E3171C" w:rsidRPr="00096231">
        <w:rPr>
          <w:rFonts w:hint="eastAsia"/>
          <w:szCs w:val="21"/>
        </w:rPr>
        <w:t>周囲の無理解という</w:t>
      </w:r>
      <w:r w:rsidR="00414AC0" w:rsidRPr="00096231">
        <w:rPr>
          <w:rFonts w:hint="eastAsia"/>
          <w:szCs w:val="21"/>
        </w:rPr>
        <w:t>状況の</w:t>
      </w:r>
      <w:r w:rsidRPr="00096231">
        <w:rPr>
          <w:rFonts w:hint="eastAsia"/>
          <w:szCs w:val="21"/>
        </w:rPr>
        <w:t>中でも地道なお取組みをされている方を</w:t>
      </w:r>
      <w:r w:rsidR="00414AC0" w:rsidRPr="00096231">
        <w:rPr>
          <w:rFonts w:hint="eastAsia"/>
          <w:szCs w:val="21"/>
        </w:rPr>
        <w:t>私は</w:t>
      </w:r>
      <w:r w:rsidRPr="00096231">
        <w:rPr>
          <w:rFonts w:hint="eastAsia"/>
          <w:szCs w:val="21"/>
        </w:rPr>
        <w:t>尊敬しますし、何とか応援したいものと思います。</w:t>
      </w:r>
    </w:p>
    <w:p w14:paraId="78389AE6" w14:textId="77777777" w:rsidR="00414AC0" w:rsidRPr="00096231" w:rsidRDefault="00414AC0">
      <w:pPr>
        <w:rPr>
          <w:szCs w:val="21"/>
        </w:rPr>
      </w:pPr>
    </w:p>
    <w:p w14:paraId="3F1245DC" w14:textId="6F301CF2" w:rsidR="00CB6AD1" w:rsidRPr="00096231" w:rsidRDefault="00CB6AD1">
      <w:pPr>
        <w:rPr>
          <w:szCs w:val="21"/>
        </w:rPr>
      </w:pPr>
      <w:r w:rsidRPr="00096231">
        <w:rPr>
          <w:rFonts w:hint="eastAsia"/>
          <w:szCs w:val="21"/>
        </w:rPr>
        <w:t xml:space="preserve">　ただ</w:t>
      </w:r>
      <w:r w:rsidR="00E3171C" w:rsidRPr="00096231">
        <w:rPr>
          <w:rFonts w:hint="eastAsia"/>
          <w:szCs w:val="21"/>
        </w:rPr>
        <w:t>『</w:t>
      </w:r>
      <w:r w:rsidRPr="00096231">
        <w:rPr>
          <w:rFonts w:hint="eastAsia"/>
          <w:szCs w:val="21"/>
        </w:rPr>
        <w:t>学校全体</w:t>
      </w:r>
      <w:r w:rsidR="00E3171C" w:rsidRPr="00096231">
        <w:rPr>
          <w:rFonts w:hint="eastAsia"/>
          <w:szCs w:val="21"/>
        </w:rPr>
        <w:t>としてどのように</w:t>
      </w:r>
      <w:r w:rsidRPr="00096231">
        <w:rPr>
          <w:rFonts w:hint="eastAsia"/>
          <w:szCs w:val="21"/>
        </w:rPr>
        <w:t>ＥＳＤ</w:t>
      </w:r>
      <w:r w:rsidR="00E3171C" w:rsidRPr="00096231">
        <w:rPr>
          <w:rFonts w:hint="eastAsia"/>
          <w:szCs w:val="21"/>
        </w:rPr>
        <w:t>を</w:t>
      </w:r>
      <w:r w:rsidRPr="00096231">
        <w:rPr>
          <w:rFonts w:hint="eastAsia"/>
          <w:szCs w:val="21"/>
        </w:rPr>
        <w:t>推進</w:t>
      </w:r>
      <w:r w:rsidR="00E3171C" w:rsidRPr="00096231">
        <w:rPr>
          <w:rFonts w:hint="eastAsia"/>
          <w:szCs w:val="21"/>
        </w:rPr>
        <w:t>していこうか』</w:t>
      </w:r>
      <w:r w:rsidRPr="00096231">
        <w:rPr>
          <w:rFonts w:hint="eastAsia"/>
          <w:szCs w:val="21"/>
        </w:rPr>
        <w:t>という課題の中で</w:t>
      </w:r>
      <w:r w:rsidR="0091743B" w:rsidRPr="00096231">
        <w:rPr>
          <w:rFonts w:hint="eastAsia"/>
          <w:szCs w:val="21"/>
        </w:rPr>
        <w:t>「本校は社会科で</w:t>
      </w:r>
      <w:r w:rsidR="003B34AA" w:rsidRPr="00096231">
        <w:rPr>
          <w:rFonts w:hint="eastAsia"/>
          <w:szCs w:val="21"/>
        </w:rPr>
        <w:t>、あるいは算数科で</w:t>
      </w:r>
      <w:r w:rsidR="0091743B" w:rsidRPr="00096231">
        <w:rPr>
          <w:rFonts w:hint="eastAsia"/>
          <w:szCs w:val="21"/>
        </w:rPr>
        <w:t>ＥＳＤを考えていこう」と</w:t>
      </w:r>
      <w:r w:rsidR="00E3171C" w:rsidRPr="00096231">
        <w:rPr>
          <w:rFonts w:hint="eastAsia"/>
          <w:szCs w:val="21"/>
        </w:rPr>
        <w:t>考えるの</w:t>
      </w:r>
      <w:r w:rsidR="0091743B" w:rsidRPr="00096231">
        <w:rPr>
          <w:rFonts w:hint="eastAsia"/>
          <w:szCs w:val="21"/>
        </w:rPr>
        <w:t>でしたら、「それは、ＥＳＤ本来の姿ではないと思います。10年遅れていますよ。」とお伝えしたいです。</w:t>
      </w:r>
    </w:p>
    <w:p w14:paraId="1AA54FB1" w14:textId="75E71BF2" w:rsidR="00414AC0" w:rsidRPr="00096231" w:rsidRDefault="00414AC0">
      <w:pPr>
        <w:rPr>
          <w:szCs w:val="21"/>
        </w:rPr>
      </w:pPr>
      <w:r w:rsidRPr="00096231">
        <w:rPr>
          <w:rFonts w:hint="eastAsia"/>
          <w:szCs w:val="21"/>
        </w:rPr>
        <w:t xml:space="preserve">　10年前の学習指導要領</w:t>
      </w:r>
      <w:r w:rsidR="00667F3A" w:rsidRPr="00096231">
        <w:rPr>
          <w:rFonts w:hint="eastAsia"/>
          <w:szCs w:val="21"/>
        </w:rPr>
        <w:t>改訂の際にも</w:t>
      </w:r>
      <w:r w:rsidRPr="00096231">
        <w:rPr>
          <w:rFonts w:hint="eastAsia"/>
          <w:szCs w:val="21"/>
        </w:rPr>
        <w:t>、</w:t>
      </w:r>
      <w:r w:rsidR="00667F3A" w:rsidRPr="00096231">
        <w:rPr>
          <w:rFonts w:hint="eastAsia"/>
          <w:szCs w:val="21"/>
        </w:rPr>
        <w:t>私どもＥＳＤ関係者は</w:t>
      </w:r>
      <w:r w:rsidR="00DF1F32" w:rsidRPr="00096231">
        <w:rPr>
          <w:rFonts w:hint="eastAsia"/>
          <w:szCs w:val="21"/>
        </w:rPr>
        <w:t>「</w:t>
      </w:r>
      <w:r w:rsidRPr="00096231">
        <w:rPr>
          <w:rFonts w:hint="eastAsia"/>
          <w:szCs w:val="21"/>
        </w:rPr>
        <w:t>持続可能な</w:t>
      </w:r>
      <w:r w:rsidR="00DF1F32" w:rsidRPr="00096231">
        <w:rPr>
          <w:rFonts w:hint="eastAsia"/>
          <w:szCs w:val="21"/>
        </w:rPr>
        <w:t>」というキーワード</w:t>
      </w:r>
      <w:r w:rsidR="00667F3A" w:rsidRPr="00096231">
        <w:rPr>
          <w:rFonts w:hint="eastAsia"/>
          <w:szCs w:val="21"/>
        </w:rPr>
        <w:t>をできる限り多くの</w:t>
      </w:r>
      <w:r w:rsidR="00DF1F32" w:rsidRPr="00096231">
        <w:rPr>
          <w:rFonts w:hint="eastAsia"/>
          <w:szCs w:val="21"/>
        </w:rPr>
        <w:t>教科</w:t>
      </w:r>
      <w:r w:rsidR="00667F3A" w:rsidRPr="00096231">
        <w:rPr>
          <w:rFonts w:hint="eastAsia"/>
          <w:szCs w:val="21"/>
        </w:rPr>
        <w:t>・領域に入れていただけるように、意見公募の度に提案してきました。「学校教育全体で進めることができないのなら、せめていくつかの教科</w:t>
      </w:r>
      <w:r w:rsidR="00EB59E4" w:rsidRPr="00096231">
        <w:rPr>
          <w:rFonts w:hint="eastAsia"/>
          <w:szCs w:val="21"/>
        </w:rPr>
        <w:t>・</w:t>
      </w:r>
      <w:r w:rsidR="00667F3A" w:rsidRPr="00096231">
        <w:rPr>
          <w:rFonts w:hint="eastAsia"/>
          <w:szCs w:val="21"/>
        </w:rPr>
        <w:t>領域等で大手を振って推進できるようにしたいという願いがあったのです。</w:t>
      </w:r>
    </w:p>
    <w:p w14:paraId="6006B7F1" w14:textId="2980E47E" w:rsidR="00B50F42" w:rsidRPr="00096231" w:rsidRDefault="00667F3A">
      <w:pPr>
        <w:rPr>
          <w:szCs w:val="21"/>
        </w:rPr>
      </w:pPr>
      <w:r w:rsidRPr="00096231">
        <w:rPr>
          <w:rFonts w:hint="eastAsia"/>
          <w:szCs w:val="21"/>
        </w:rPr>
        <w:t xml:space="preserve">　しかし、今回の学習指導要領改訂では</w:t>
      </w:r>
      <w:r w:rsidR="00E3171C" w:rsidRPr="00096231">
        <w:rPr>
          <w:rFonts w:hint="eastAsia"/>
          <w:szCs w:val="21"/>
        </w:rPr>
        <w:t>前文</w:t>
      </w:r>
      <w:r w:rsidR="00957D09" w:rsidRPr="00096231">
        <w:rPr>
          <w:rFonts w:hint="eastAsia"/>
          <w:szCs w:val="21"/>
        </w:rPr>
        <w:t>が</w:t>
      </w:r>
      <w:r w:rsidR="00E3171C" w:rsidRPr="00096231">
        <w:rPr>
          <w:rFonts w:hint="eastAsia"/>
          <w:szCs w:val="21"/>
        </w:rPr>
        <w:t>設け</w:t>
      </w:r>
      <w:r w:rsidR="00957D09" w:rsidRPr="00096231">
        <w:rPr>
          <w:rFonts w:hint="eastAsia"/>
          <w:szCs w:val="21"/>
        </w:rPr>
        <w:t>られ</w:t>
      </w:r>
      <w:r w:rsidR="00E3171C" w:rsidRPr="00096231">
        <w:rPr>
          <w:rFonts w:hint="eastAsia"/>
          <w:szCs w:val="21"/>
        </w:rPr>
        <w:t>、</w:t>
      </w:r>
      <w:r w:rsidRPr="00096231">
        <w:rPr>
          <w:rFonts w:hint="eastAsia"/>
          <w:szCs w:val="21"/>
        </w:rPr>
        <w:t>学習指導要領改訂の基本理念として「持続可能な社会の創り手となることができるようにする」</w:t>
      </w:r>
      <w:r w:rsidR="00957D09" w:rsidRPr="00096231">
        <w:rPr>
          <w:rFonts w:hint="eastAsia"/>
          <w:szCs w:val="21"/>
        </w:rPr>
        <w:t>ために教育課程</w:t>
      </w:r>
      <w:r w:rsidR="00B50F42" w:rsidRPr="00096231">
        <w:rPr>
          <w:rFonts w:hint="eastAsia"/>
          <w:szCs w:val="21"/>
        </w:rPr>
        <w:t>の編成を工夫し</w:t>
      </w:r>
      <w:r w:rsidR="00957D09" w:rsidRPr="00096231">
        <w:rPr>
          <w:rFonts w:hint="eastAsia"/>
          <w:szCs w:val="21"/>
        </w:rPr>
        <w:t>て、「より良い学校教育を通してより良い社会を創る」こ</w:t>
      </w:r>
      <w:r w:rsidR="00C85D5D" w:rsidRPr="00096231">
        <w:rPr>
          <w:rFonts w:hint="eastAsia"/>
          <w:szCs w:val="21"/>
        </w:rPr>
        <w:t>と</w:t>
      </w:r>
      <w:r w:rsidR="00957D09" w:rsidRPr="00096231">
        <w:rPr>
          <w:rFonts w:hint="eastAsia"/>
          <w:szCs w:val="21"/>
        </w:rPr>
        <w:t>を求め</w:t>
      </w:r>
      <w:r w:rsidR="00E3171C" w:rsidRPr="00096231">
        <w:rPr>
          <w:rFonts w:hint="eastAsia"/>
          <w:szCs w:val="21"/>
        </w:rPr>
        <w:t>ています。</w:t>
      </w:r>
    </w:p>
    <w:p w14:paraId="280C48AB" w14:textId="4D49BE64" w:rsidR="00B50F42" w:rsidRPr="00096231" w:rsidRDefault="00B50F42" w:rsidP="00B50F42">
      <w:pPr>
        <w:pStyle w:val="a5"/>
        <w:numPr>
          <w:ilvl w:val="0"/>
          <w:numId w:val="2"/>
        </w:numPr>
        <w:ind w:leftChars="0"/>
        <w:rPr>
          <w:szCs w:val="21"/>
        </w:rPr>
      </w:pPr>
      <w:r w:rsidRPr="00096231">
        <w:rPr>
          <w:rFonts w:hint="eastAsia"/>
          <w:szCs w:val="21"/>
        </w:rPr>
        <w:t>文部科学省のホ－ムページで現在公開されている学習指導要領にはこの前文が示されていませんね。何か意図があるのでしょうか。この理念</w:t>
      </w:r>
      <w:r w:rsidR="00766838" w:rsidRPr="00096231">
        <w:rPr>
          <w:rFonts w:hint="eastAsia"/>
          <w:szCs w:val="21"/>
        </w:rPr>
        <w:t>の書かれた前文</w:t>
      </w:r>
      <w:r w:rsidRPr="00096231">
        <w:rPr>
          <w:rFonts w:hint="eastAsia"/>
          <w:szCs w:val="21"/>
        </w:rPr>
        <w:t>も含めて</w:t>
      </w:r>
      <w:r w:rsidR="00D0131D" w:rsidRPr="00096231">
        <w:rPr>
          <w:rFonts w:hint="eastAsia"/>
          <w:szCs w:val="21"/>
        </w:rPr>
        <w:t>画期的な</w:t>
      </w:r>
      <w:r w:rsidRPr="00096231">
        <w:rPr>
          <w:rFonts w:hint="eastAsia"/>
          <w:szCs w:val="21"/>
        </w:rPr>
        <w:t>学習指導要領</w:t>
      </w:r>
      <w:r w:rsidR="00D0131D" w:rsidRPr="00096231">
        <w:rPr>
          <w:rFonts w:hint="eastAsia"/>
          <w:szCs w:val="21"/>
        </w:rPr>
        <w:t>だと思います</w:t>
      </w:r>
      <w:r w:rsidRPr="00096231">
        <w:rPr>
          <w:rFonts w:hint="eastAsia"/>
          <w:szCs w:val="21"/>
        </w:rPr>
        <w:t>ので、</w:t>
      </w:r>
      <w:r w:rsidR="00D0131D" w:rsidRPr="00096231">
        <w:rPr>
          <w:rFonts w:hint="eastAsia"/>
          <w:szCs w:val="21"/>
        </w:rPr>
        <w:t>どなたにも</w:t>
      </w:r>
      <w:r w:rsidRPr="00096231">
        <w:rPr>
          <w:rFonts w:hint="eastAsia"/>
          <w:szCs w:val="21"/>
        </w:rPr>
        <w:t>わかりやすく公開していただきたい</w:t>
      </w:r>
      <w:r w:rsidR="00AC2C9E" w:rsidRPr="00096231">
        <w:rPr>
          <w:rFonts w:hint="eastAsia"/>
          <w:szCs w:val="21"/>
        </w:rPr>
        <w:t>と思います</w:t>
      </w:r>
      <w:r w:rsidRPr="00096231">
        <w:rPr>
          <w:rFonts w:hint="eastAsia"/>
          <w:szCs w:val="21"/>
        </w:rPr>
        <w:t>。</w:t>
      </w:r>
    </w:p>
    <w:p w14:paraId="2B9B2ED0" w14:textId="7CCB8DCF" w:rsidR="00BA14D3" w:rsidRPr="00096231" w:rsidRDefault="00E3171C">
      <w:pPr>
        <w:rPr>
          <w:szCs w:val="21"/>
        </w:rPr>
      </w:pPr>
      <w:r w:rsidRPr="00096231">
        <w:rPr>
          <w:rFonts w:hint="eastAsia"/>
          <w:szCs w:val="21"/>
        </w:rPr>
        <w:t>また、</w:t>
      </w:r>
      <w:r w:rsidR="00C85D5D" w:rsidRPr="00096231">
        <w:rPr>
          <w:rFonts w:hint="eastAsia"/>
          <w:szCs w:val="21"/>
        </w:rPr>
        <w:t>第1章　総則の第1　小学校（中学校）の教育の基本と教育課程の役割の３として</w:t>
      </w:r>
      <w:r w:rsidRPr="00096231">
        <w:rPr>
          <w:rFonts w:hint="eastAsia"/>
          <w:szCs w:val="21"/>
        </w:rPr>
        <w:t>も</w:t>
      </w:r>
      <w:r w:rsidR="00C85D5D" w:rsidRPr="00096231">
        <w:rPr>
          <w:rFonts w:hint="eastAsia"/>
          <w:szCs w:val="21"/>
        </w:rPr>
        <w:t>、</w:t>
      </w:r>
    </w:p>
    <w:p w14:paraId="253D06FC" w14:textId="25C25748" w:rsidR="00667F3A" w:rsidRPr="00096231" w:rsidRDefault="00C85D5D">
      <w:pPr>
        <w:rPr>
          <w:szCs w:val="21"/>
        </w:rPr>
      </w:pPr>
      <w:r w:rsidRPr="00096231">
        <w:rPr>
          <w:rFonts w:hint="eastAsia"/>
          <w:szCs w:val="21"/>
        </w:rPr>
        <w:t>「・・・豊かな創造性を備え、持続可能な社会の創り手となることが期待される児童（生徒）に、生きる力を育むことを目指すに当たっては、</w:t>
      </w:r>
      <w:r w:rsidRPr="00096231">
        <w:rPr>
          <w:rFonts w:hint="eastAsia"/>
          <w:szCs w:val="21"/>
          <w:u w:val="single"/>
        </w:rPr>
        <w:t>学校教育全体並びに各教科、道徳科</w:t>
      </w:r>
      <w:r w:rsidR="00E152EE" w:rsidRPr="00096231">
        <w:rPr>
          <w:rFonts w:hint="eastAsia"/>
          <w:szCs w:val="21"/>
          <w:u w:val="single"/>
        </w:rPr>
        <w:t>、・・・総合的な学習の時間及び特別活動・・・の指導を通して</w:t>
      </w:r>
      <w:r w:rsidR="00E152EE" w:rsidRPr="00096231">
        <w:rPr>
          <w:rFonts w:hint="eastAsia"/>
          <w:szCs w:val="21"/>
        </w:rPr>
        <w:t>どのような資質・能力の育成を目指すのかを明確にしながら教育活動の充実を図るものとする。</w:t>
      </w:r>
      <w:r w:rsidR="00BA14D3" w:rsidRPr="00096231">
        <w:rPr>
          <w:rFonts w:hint="eastAsia"/>
          <w:szCs w:val="21"/>
        </w:rPr>
        <w:t>」</w:t>
      </w:r>
    </w:p>
    <w:p w14:paraId="59033F09" w14:textId="276F9A7E" w:rsidR="00C85D5D" w:rsidRPr="00096231" w:rsidRDefault="00E3171C">
      <w:pPr>
        <w:rPr>
          <w:szCs w:val="21"/>
        </w:rPr>
      </w:pPr>
      <w:r w:rsidRPr="00096231">
        <w:rPr>
          <w:rFonts w:hint="eastAsia"/>
          <w:szCs w:val="21"/>
        </w:rPr>
        <w:t>と示されてい</w:t>
      </w:r>
      <w:r w:rsidR="008F7C1A" w:rsidRPr="00096231">
        <w:rPr>
          <w:rFonts w:hint="eastAsia"/>
          <w:szCs w:val="21"/>
        </w:rPr>
        <w:t>ます</w:t>
      </w:r>
      <w:r w:rsidRPr="00096231">
        <w:rPr>
          <w:rFonts w:hint="eastAsia"/>
          <w:szCs w:val="21"/>
        </w:rPr>
        <w:t>。</w:t>
      </w:r>
      <w:r w:rsidR="00BA14D3" w:rsidRPr="00096231">
        <w:rPr>
          <w:rFonts w:hint="eastAsia"/>
          <w:szCs w:val="21"/>
        </w:rPr>
        <w:t>つまり</w:t>
      </w:r>
      <w:r w:rsidR="00D221B2" w:rsidRPr="00096231">
        <w:rPr>
          <w:rFonts w:hint="eastAsia"/>
          <w:szCs w:val="21"/>
        </w:rPr>
        <w:t>各教科・領域で取り組むだけでなく、</w:t>
      </w:r>
      <w:r w:rsidR="00BA14D3" w:rsidRPr="00096231">
        <w:rPr>
          <w:rFonts w:hint="eastAsia"/>
          <w:szCs w:val="21"/>
        </w:rPr>
        <w:t>学校教育全体でも「持続可能な社会の創り手」となるための資質・能力を育成しなさいという時代になっているのです。</w:t>
      </w:r>
    </w:p>
    <w:p w14:paraId="247BC210" w14:textId="45E7BA97" w:rsidR="00BA14D3" w:rsidRPr="00096231" w:rsidRDefault="00BA14D3">
      <w:pPr>
        <w:rPr>
          <w:szCs w:val="21"/>
        </w:rPr>
      </w:pPr>
      <w:r w:rsidRPr="00096231">
        <w:rPr>
          <w:rFonts w:hint="eastAsia"/>
          <w:szCs w:val="21"/>
        </w:rPr>
        <w:t xml:space="preserve">　ですから、教科・領域でのＥＳＤを研究するのもいいのですが、学校全体で教育の内容等を教科等横断的な視点からどのように</w:t>
      </w:r>
      <w:r w:rsidR="00A7264B" w:rsidRPr="00096231">
        <w:rPr>
          <w:rFonts w:hint="eastAsia"/>
          <w:szCs w:val="21"/>
        </w:rPr>
        <w:t>組み立てて</w:t>
      </w:r>
      <w:r w:rsidRPr="00096231">
        <w:rPr>
          <w:rFonts w:hint="eastAsia"/>
          <w:szCs w:val="21"/>
        </w:rPr>
        <w:t>進めるのか</w:t>
      </w:r>
      <w:r w:rsidR="00A7264B" w:rsidRPr="00096231">
        <w:rPr>
          <w:rFonts w:hint="eastAsia"/>
          <w:szCs w:val="21"/>
        </w:rPr>
        <w:t>、その実施状況の評価や人的・物的な体制の確保と改善までを含めて教育課程に基づいて、組織的・計画的に教育活動の質の向上を図らなくてはならないのです。</w:t>
      </w:r>
    </w:p>
    <w:p w14:paraId="65EE09FF" w14:textId="7C60AF7F" w:rsidR="00114733" w:rsidRPr="00096231" w:rsidRDefault="00B84F6C">
      <w:pPr>
        <w:rPr>
          <w:rFonts w:ascii="ＭＳ ゴシック" w:eastAsia="ＭＳ ゴシック" w:hAnsi="ＭＳ ゴシック"/>
          <w:szCs w:val="21"/>
        </w:rPr>
      </w:pPr>
      <w:r w:rsidRPr="00096231">
        <w:rPr>
          <w:rFonts w:ascii="ＭＳ ゴシック" w:eastAsia="ＭＳ ゴシック" w:hAnsi="ＭＳ ゴシック" w:hint="eastAsia"/>
          <w:szCs w:val="21"/>
        </w:rPr>
        <w:t>《学習指導要領にそんなことまで書いてあるのですか》</w:t>
      </w:r>
    </w:p>
    <w:p w14:paraId="43A7F0CB" w14:textId="08A8F305" w:rsidR="00B84F6C" w:rsidRPr="00096231" w:rsidRDefault="00B84F6C">
      <w:pPr>
        <w:rPr>
          <w:szCs w:val="21"/>
        </w:rPr>
      </w:pPr>
      <w:r w:rsidRPr="00096231">
        <w:rPr>
          <w:rFonts w:hint="eastAsia"/>
          <w:szCs w:val="21"/>
        </w:rPr>
        <w:t>そうです。結構</w:t>
      </w:r>
      <w:r w:rsidR="007A400A" w:rsidRPr="00096231">
        <w:rPr>
          <w:rFonts w:hint="eastAsia"/>
          <w:szCs w:val="21"/>
        </w:rPr>
        <w:t>明確に</w:t>
      </w:r>
      <w:r w:rsidRPr="00096231">
        <w:rPr>
          <w:rFonts w:hint="eastAsia"/>
          <w:szCs w:val="21"/>
        </w:rPr>
        <w:t>書かれているのですよ。</w:t>
      </w:r>
    </w:p>
    <w:p w14:paraId="28D1253D" w14:textId="0494F0FB" w:rsidR="00B84F6C" w:rsidRPr="00096231" w:rsidRDefault="00B84F6C">
      <w:pPr>
        <w:rPr>
          <w:szCs w:val="21"/>
        </w:rPr>
      </w:pPr>
      <w:r w:rsidRPr="00096231">
        <w:rPr>
          <w:rFonts w:hint="eastAsia"/>
          <w:szCs w:val="21"/>
        </w:rPr>
        <w:t xml:space="preserve">総則第２　教育課程の編成　</w:t>
      </w:r>
    </w:p>
    <w:p w14:paraId="7BBAADB9" w14:textId="1CCD64E1" w:rsidR="00B84F6C" w:rsidRPr="00096231" w:rsidRDefault="00B84F6C">
      <w:pPr>
        <w:rPr>
          <w:szCs w:val="21"/>
        </w:rPr>
      </w:pPr>
      <w:r w:rsidRPr="00096231">
        <w:rPr>
          <w:rFonts w:hint="eastAsia"/>
          <w:szCs w:val="21"/>
        </w:rPr>
        <w:t>１　各学校の教育目標と教育課程の編成</w:t>
      </w:r>
    </w:p>
    <w:p w14:paraId="0EA3CA02" w14:textId="0DD478CF" w:rsidR="00B84F6C" w:rsidRPr="00096231" w:rsidRDefault="00B84F6C">
      <w:pPr>
        <w:rPr>
          <w:szCs w:val="21"/>
        </w:rPr>
      </w:pPr>
      <w:r w:rsidRPr="00096231">
        <w:rPr>
          <w:rFonts w:hint="eastAsia"/>
          <w:szCs w:val="21"/>
        </w:rPr>
        <w:t xml:space="preserve">　　教育課程の編成に当たっては、</w:t>
      </w:r>
      <w:r w:rsidR="0024378D" w:rsidRPr="00096231">
        <w:rPr>
          <w:rFonts w:hint="eastAsia"/>
          <w:szCs w:val="21"/>
        </w:rPr>
        <w:t xml:space="preserve">①　</w:t>
      </w:r>
      <w:r w:rsidRPr="00096231">
        <w:rPr>
          <w:rFonts w:hint="eastAsia"/>
          <w:szCs w:val="21"/>
          <w:u w:val="single"/>
        </w:rPr>
        <w:t>学校教育全体や各教科等における指導を通して育成を目指す資質・能力</w:t>
      </w:r>
      <w:r w:rsidR="00514211" w:rsidRPr="00096231">
        <w:rPr>
          <w:rFonts w:hint="eastAsia"/>
          <w:szCs w:val="21"/>
        </w:rPr>
        <w:t xml:space="preserve">　</w:t>
      </w:r>
      <w:r w:rsidRPr="00096231">
        <w:rPr>
          <w:rFonts w:hint="eastAsia"/>
          <w:szCs w:val="21"/>
        </w:rPr>
        <w:t>を踏まえつつ、各学校の教育目標を明確にするとともに、教育課程の編成についての基本的な</w:t>
      </w:r>
      <w:r w:rsidRPr="00096231">
        <w:rPr>
          <w:rFonts w:hint="eastAsia"/>
          <w:szCs w:val="21"/>
        </w:rPr>
        <w:lastRenderedPageBreak/>
        <w:t>方針が家庭や地域とも共有されるよう努めるものとする。その際、</w:t>
      </w:r>
      <w:r w:rsidR="0024378D" w:rsidRPr="00096231">
        <w:rPr>
          <w:rFonts w:hint="eastAsia"/>
          <w:szCs w:val="21"/>
        </w:rPr>
        <w:t xml:space="preserve">②　</w:t>
      </w:r>
      <w:r w:rsidRPr="00096231">
        <w:rPr>
          <w:rFonts w:hint="eastAsia"/>
          <w:szCs w:val="21"/>
          <w:u w:val="single"/>
        </w:rPr>
        <w:t>第5章総合的な学習の時間の第2の１に基づき定められる</w:t>
      </w:r>
      <w:r w:rsidR="007029B1" w:rsidRPr="00096231">
        <w:rPr>
          <w:rFonts w:hint="eastAsia"/>
          <w:szCs w:val="21"/>
          <w:u w:val="single"/>
        </w:rPr>
        <w:t>目標</w:t>
      </w:r>
      <w:r w:rsidR="007029B1" w:rsidRPr="00096231">
        <w:rPr>
          <w:rFonts w:hint="eastAsia"/>
          <w:szCs w:val="21"/>
        </w:rPr>
        <w:t>との関連を図るものとする。</w:t>
      </w:r>
    </w:p>
    <w:p w14:paraId="1C8AB8D7" w14:textId="10E1D6C4" w:rsidR="00514211" w:rsidRPr="00096231" w:rsidRDefault="00514211">
      <w:pPr>
        <w:rPr>
          <w:szCs w:val="21"/>
        </w:rPr>
      </w:pPr>
    </w:p>
    <w:p w14:paraId="42F8DBB2" w14:textId="241255A9" w:rsidR="00514211" w:rsidRPr="00096231" w:rsidRDefault="00514211">
      <w:pPr>
        <w:rPr>
          <w:szCs w:val="21"/>
        </w:rPr>
      </w:pPr>
      <w:r w:rsidRPr="00096231">
        <w:rPr>
          <w:rFonts w:hint="eastAsia"/>
          <w:szCs w:val="21"/>
        </w:rPr>
        <w:t>となっています。①の質能力については、</w:t>
      </w:r>
    </w:p>
    <w:p w14:paraId="6E6CFF78" w14:textId="2028527D" w:rsidR="00514211" w:rsidRPr="00096231" w:rsidRDefault="00514211">
      <w:pPr>
        <w:rPr>
          <w:szCs w:val="21"/>
        </w:rPr>
      </w:pPr>
      <w:r w:rsidRPr="00096231">
        <w:rPr>
          <w:rFonts w:hint="eastAsia"/>
          <w:szCs w:val="21"/>
        </w:rPr>
        <w:t>２　教科横断的な視点に立った資質・能力の育成</w:t>
      </w:r>
    </w:p>
    <w:p w14:paraId="45F14FBE" w14:textId="4A1D2BD4" w:rsidR="00514211" w:rsidRPr="00096231" w:rsidRDefault="00514211">
      <w:pPr>
        <w:rPr>
          <w:szCs w:val="21"/>
        </w:rPr>
      </w:pPr>
      <w:r w:rsidRPr="00096231">
        <w:rPr>
          <w:rFonts w:hint="eastAsia"/>
          <w:szCs w:val="21"/>
        </w:rPr>
        <w:t xml:space="preserve">　⑴　各学校において</w:t>
      </w:r>
      <w:r w:rsidR="00D50A1E" w:rsidRPr="00096231">
        <w:rPr>
          <w:rFonts w:hint="eastAsia"/>
          <w:szCs w:val="21"/>
        </w:rPr>
        <w:t>は児童の発達の段階を考慮し、</w:t>
      </w:r>
      <w:r w:rsidR="00D50A1E" w:rsidRPr="00096231">
        <w:rPr>
          <w:rFonts w:hint="eastAsia"/>
          <w:szCs w:val="21"/>
          <w:u w:val="single"/>
        </w:rPr>
        <w:t>言語能力</w:t>
      </w:r>
      <w:r w:rsidR="00D50A1E" w:rsidRPr="00096231">
        <w:rPr>
          <w:rFonts w:hint="eastAsia"/>
          <w:szCs w:val="21"/>
        </w:rPr>
        <w:t>、</w:t>
      </w:r>
      <w:r w:rsidR="00D50A1E" w:rsidRPr="00096231">
        <w:rPr>
          <w:rFonts w:hint="eastAsia"/>
          <w:szCs w:val="21"/>
          <w:u w:val="single"/>
        </w:rPr>
        <w:t>情報活用能力</w:t>
      </w:r>
      <w:r w:rsidR="00D50A1E" w:rsidRPr="00096231">
        <w:rPr>
          <w:rFonts w:hint="eastAsia"/>
          <w:szCs w:val="21"/>
        </w:rPr>
        <w:t>（情報活用モラルを含む。）、</w:t>
      </w:r>
      <w:r w:rsidR="00D50A1E" w:rsidRPr="00096231">
        <w:rPr>
          <w:rFonts w:hint="eastAsia"/>
          <w:szCs w:val="21"/>
          <w:u w:val="single"/>
        </w:rPr>
        <w:t>問題発見</w:t>
      </w:r>
      <w:r w:rsidR="000C3BE1" w:rsidRPr="00096231">
        <w:rPr>
          <w:rFonts w:hint="eastAsia"/>
          <w:szCs w:val="21"/>
          <w:u w:val="single"/>
        </w:rPr>
        <w:t>・解決能力</w:t>
      </w:r>
      <w:r w:rsidR="000C3BE1" w:rsidRPr="00096231">
        <w:rPr>
          <w:rFonts w:hint="eastAsia"/>
          <w:szCs w:val="21"/>
        </w:rPr>
        <w:t>等の学習の基盤となる資質・能力を育成していくことができるよう、</w:t>
      </w:r>
      <w:r w:rsidR="000C3BE1" w:rsidRPr="00096231">
        <w:rPr>
          <w:rFonts w:hint="eastAsia"/>
          <w:szCs w:val="21"/>
          <w:u w:val="single"/>
        </w:rPr>
        <w:t>各教科等の特性を生かし、教科等横断的な視点から教育課程の編成を図る</w:t>
      </w:r>
      <w:r w:rsidR="000C3BE1" w:rsidRPr="00096231">
        <w:rPr>
          <w:rFonts w:hint="eastAsia"/>
          <w:szCs w:val="21"/>
        </w:rPr>
        <w:t>ものとする。</w:t>
      </w:r>
    </w:p>
    <w:p w14:paraId="5C273995" w14:textId="69C9B7B0" w:rsidR="000C3BE1" w:rsidRPr="00096231" w:rsidRDefault="000C3BE1">
      <w:pPr>
        <w:rPr>
          <w:szCs w:val="21"/>
        </w:rPr>
      </w:pPr>
      <w:r w:rsidRPr="00096231">
        <w:rPr>
          <w:rFonts w:hint="eastAsia"/>
          <w:szCs w:val="21"/>
        </w:rPr>
        <w:t xml:space="preserve">　⑵　各学校においては、児童や学校、地域の実態及び児童の発達の段階を考慮し、</w:t>
      </w:r>
      <w:r w:rsidRPr="00096231">
        <w:rPr>
          <w:rFonts w:hint="eastAsia"/>
          <w:szCs w:val="21"/>
          <w:u w:val="single"/>
        </w:rPr>
        <w:t>豊かな人生の実現</w:t>
      </w:r>
      <w:r w:rsidRPr="00096231">
        <w:rPr>
          <w:rFonts w:hint="eastAsia"/>
          <w:szCs w:val="21"/>
        </w:rPr>
        <w:t>や</w:t>
      </w:r>
      <w:r w:rsidRPr="00096231">
        <w:rPr>
          <w:rFonts w:hint="eastAsia"/>
          <w:szCs w:val="21"/>
          <w:u w:val="single"/>
        </w:rPr>
        <w:t>災害等を乗り越えて次世代の社会を形成する</w:t>
      </w:r>
      <w:r w:rsidRPr="00096231">
        <w:rPr>
          <w:rFonts w:hint="eastAsia"/>
          <w:szCs w:val="21"/>
        </w:rPr>
        <w:t>ことに向けた</w:t>
      </w:r>
      <w:r w:rsidRPr="00096231">
        <w:rPr>
          <w:rFonts w:hint="eastAsia"/>
          <w:szCs w:val="21"/>
          <w:u w:val="single"/>
        </w:rPr>
        <w:t>現代的な諸課題に対応して求められる資質・能力</w:t>
      </w:r>
      <w:r w:rsidRPr="00096231">
        <w:rPr>
          <w:rFonts w:hint="eastAsia"/>
          <w:szCs w:val="21"/>
        </w:rPr>
        <w:t>を、</w:t>
      </w:r>
      <w:r w:rsidRPr="00096231">
        <w:rPr>
          <w:rFonts w:hint="eastAsia"/>
          <w:szCs w:val="21"/>
          <w:u w:val="single"/>
        </w:rPr>
        <w:t>教科等横断的な視点で育成していく</w:t>
      </w:r>
      <w:r w:rsidRPr="00096231">
        <w:rPr>
          <w:rFonts w:hint="eastAsia"/>
          <w:szCs w:val="21"/>
        </w:rPr>
        <w:t>ことができるよう、各学校の特色を生かした教育課程の編成を図るもののとする。</w:t>
      </w:r>
    </w:p>
    <w:p w14:paraId="5E51B686" w14:textId="3B448F61" w:rsidR="00774258" w:rsidRPr="00096231" w:rsidRDefault="000C3BE1">
      <w:pPr>
        <w:rPr>
          <w:szCs w:val="21"/>
        </w:rPr>
      </w:pPr>
      <w:r w:rsidRPr="00096231">
        <w:rPr>
          <w:rFonts w:hint="eastAsia"/>
          <w:szCs w:val="21"/>
        </w:rPr>
        <w:t>と示されています。</w:t>
      </w:r>
      <w:r w:rsidR="00774258" w:rsidRPr="00096231">
        <w:rPr>
          <w:rFonts w:hint="eastAsia"/>
          <w:szCs w:val="21"/>
        </w:rPr>
        <w:t>ですから、各学校は上記①を踏まえて</w:t>
      </w:r>
      <w:r w:rsidR="00774258" w:rsidRPr="00096231">
        <w:rPr>
          <w:rFonts w:hint="eastAsia"/>
          <w:szCs w:val="21"/>
          <w:u w:val="single"/>
        </w:rPr>
        <w:t>(ア)学校教育目標を見直すこと</w:t>
      </w:r>
      <w:r w:rsidR="00774258" w:rsidRPr="00096231">
        <w:rPr>
          <w:rFonts w:hint="eastAsia"/>
          <w:szCs w:val="21"/>
        </w:rPr>
        <w:t>、</w:t>
      </w:r>
      <w:r w:rsidR="00774258" w:rsidRPr="00096231">
        <w:rPr>
          <w:rFonts w:hint="eastAsia"/>
          <w:szCs w:val="21"/>
          <w:u w:val="single"/>
        </w:rPr>
        <w:t>(イ</w:t>
      </w:r>
      <w:r w:rsidR="00774258" w:rsidRPr="00096231">
        <w:rPr>
          <w:szCs w:val="21"/>
          <w:u w:val="single"/>
        </w:rPr>
        <w:t>)</w:t>
      </w:r>
      <w:r w:rsidR="00774258" w:rsidRPr="00096231">
        <w:rPr>
          <w:rFonts w:hint="eastAsia"/>
          <w:szCs w:val="21"/>
          <w:u w:val="single"/>
        </w:rPr>
        <w:t>教育課程を編成すること</w:t>
      </w:r>
      <w:r w:rsidR="00774258" w:rsidRPr="00096231">
        <w:rPr>
          <w:rFonts w:hint="eastAsia"/>
          <w:szCs w:val="21"/>
        </w:rPr>
        <w:t>が求められています。小学校は2020年度にはできていないとだめですよ。</w:t>
      </w:r>
    </w:p>
    <w:p w14:paraId="2630B3CE" w14:textId="31FC3F76" w:rsidR="00151194" w:rsidRPr="00096231" w:rsidRDefault="00B07924">
      <w:pPr>
        <w:rPr>
          <w:rFonts w:ascii="ＭＳ ゴシック" w:eastAsia="ＭＳ ゴシック" w:hAnsi="ＭＳ ゴシック"/>
          <w:szCs w:val="21"/>
        </w:rPr>
      </w:pPr>
      <w:r w:rsidRPr="00096231">
        <w:rPr>
          <w:rFonts w:eastAsiaTheme="minorHAnsi" w:hint="eastAsia"/>
          <w:szCs w:val="21"/>
        </w:rPr>
        <w:t xml:space="preserve">　江東区立八名川小学校では、</w:t>
      </w:r>
      <w:r w:rsidR="004C4C6D" w:rsidRPr="00096231">
        <w:rPr>
          <w:rFonts w:eastAsiaTheme="minorHAnsi" w:hint="eastAsia"/>
          <w:szCs w:val="21"/>
        </w:rPr>
        <w:t>2016年</w:t>
      </w:r>
      <w:r w:rsidR="00151194" w:rsidRPr="00096231">
        <w:rPr>
          <w:rFonts w:eastAsiaTheme="minorHAnsi" w:hint="eastAsia"/>
          <w:szCs w:val="21"/>
        </w:rPr>
        <w:t>4月の学校だよりで教育目標の改訂を次のように公表しております。</w:t>
      </w:r>
    </w:p>
    <w:p w14:paraId="503D3D80" w14:textId="6DC3262F" w:rsidR="00B07924" w:rsidRPr="00096231" w:rsidRDefault="004C4C6D">
      <w:pPr>
        <w:rPr>
          <w:rFonts w:ascii="ＭＳ 明朝" w:eastAsia="ＭＳ 明朝" w:hAnsi="ＭＳ 明朝"/>
          <w:szCs w:val="21"/>
        </w:rPr>
      </w:pPr>
      <w:r w:rsidRPr="00096231">
        <w:rPr>
          <w:rFonts w:ascii="ＭＳ 明朝" w:eastAsia="ＭＳ 明朝" w:hAnsi="ＭＳ 明朝" w:hint="eastAsia"/>
          <w:szCs w:val="21"/>
        </w:rPr>
        <w:t>「</w:t>
      </w:r>
      <w:r w:rsidR="00151194" w:rsidRPr="00096231">
        <w:rPr>
          <w:rFonts w:ascii="ＭＳ 明朝" w:eastAsia="ＭＳ 明朝" w:hAnsi="ＭＳ 明朝" w:hint="eastAsia"/>
          <w:szCs w:val="21"/>
        </w:rPr>
        <w:t>本校ではこの数年来、</w:t>
      </w:r>
      <w:r w:rsidRPr="00096231">
        <w:rPr>
          <w:rFonts w:ascii="ＭＳ 明朝" w:eastAsia="ＭＳ 明朝" w:hAnsi="ＭＳ 明朝" w:hint="eastAsia"/>
          <w:szCs w:val="21"/>
        </w:rPr>
        <w:t>世界の変化と子どもたちの未来を考え、中央教育審議会答申から江東区教育委員会の教育目標までを踏まえ、新たな時代に必要となる資質・能力の育成に向けた教育のあるべき姿を模索してまいりました。ささやかな第一歩として、学校教育目標も一部改訂します。</w:t>
      </w:r>
    </w:p>
    <w:p w14:paraId="2161C672" w14:textId="2557DCD8" w:rsidR="004C4C6D" w:rsidRPr="00096231" w:rsidRDefault="004C4C6D">
      <w:pPr>
        <w:rPr>
          <w:rFonts w:ascii="ＭＳ 明朝" w:eastAsia="ＭＳ 明朝" w:hAnsi="ＭＳ 明朝"/>
          <w:szCs w:val="21"/>
        </w:rPr>
      </w:pPr>
      <w:r w:rsidRPr="00096231">
        <w:rPr>
          <w:rFonts w:ascii="ＭＳ 明朝" w:eastAsia="ＭＳ 明朝" w:hAnsi="ＭＳ 明朝" w:hint="eastAsia"/>
          <w:szCs w:val="21"/>
        </w:rPr>
        <w:t xml:space="preserve">現行　　　　　　　　　　　　　　　改訂　　　　　　　　　　</w:t>
      </w:r>
    </w:p>
    <w:p w14:paraId="43F15562" w14:textId="6E63FBEF" w:rsidR="004C4C6D" w:rsidRPr="00096231" w:rsidRDefault="004C4C6D">
      <w:pPr>
        <w:rPr>
          <w:rFonts w:ascii="ＭＳ 明朝" w:eastAsia="ＭＳ 明朝" w:hAnsi="ＭＳ 明朝"/>
          <w:szCs w:val="21"/>
        </w:rPr>
      </w:pPr>
      <w:r w:rsidRPr="00096231">
        <w:rPr>
          <w:rFonts w:ascii="ＭＳ 明朝" w:eastAsia="ＭＳ 明朝" w:hAnsi="ＭＳ 明朝" w:hint="eastAsia"/>
          <w:szCs w:val="21"/>
        </w:rPr>
        <w:t>〇自ら考え、進んで学ぶ子　　　→　　〇　自ら学び考え、行動する子</w:t>
      </w:r>
    </w:p>
    <w:p w14:paraId="3A693000" w14:textId="43294C90" w:rsidR="0024378D" w:rsidRPr="00096231" w:rsidRDefault="0024378D">
      <w:pPr>
        <w:rPr>
          <w:rFonts w:ascii="ＭＳ 明朝" w:eastAsia="ＭＳ 明朝" w:hAnsi="ＭＳ 明朝"/>
          <w:szCs w:val="21"/>
        </w:rPr>
      </w:pPr>
      <w:r w:rsidRPr="00096231">
        <w:rPr>
          <w:rFonts w:ascii="ＭＳ 明朝" w:eastAsia="ＭＳ 明朝" w:hAnsi="ＭＳ 明朝" w:hint="eastAsia"/>
          <w:szCs w:val="21"/>
        </w:rPr>
        <w:t>（あと二つの目標は、現行のまま取り組みます）</w:t>
      </w:r>
    </w:p>
    <w:p w14:paraId="33915F7F" w14:textId="373D6C7F" w:rsidR="004C4C6D" w:rsidRPr="00096231" w:rsidRDefault="004C4C6D">
      <w:pPr>
        <w:rPr>
          <w:rFonts w:ascii="ＭＳ 明朝" w:eastAsia="ＭＳ 明朝" w:hAnsi="ＭＳ 明朝"/>
          <w:szCs w:val="21"/>
        </w:rPr>
      </w:pPr>
      <w:r w:rsidRPr="00096231">
        <w:rPr>
          <w:rFonts w:ascii="ＭＳ 明朝" w:eastAsia="ＭＳ 明朝" w:hAnsi="ＭＳ 明朝" w:hint="eastAsia"/>
          <w:szCs w:val="21"/>
        </w:rPr>
        <w:t>これは、学ぶことがゴールであった教育から、学びを活かし、行動することで社会をより良くすることをゴールにする教育への変更であります</w:t>
      </w:r>
      <w:r w:rsidR="00151194" w:rsidRPr="00096231">
        <w:rPr>
          <w:rFonts w:ascii="ＭＳ 明朝" w:eastAsia="ＭＳ 明朝" w:hAnsi="ＭＳ 明朝" w:hint="eastAsia"/>
          <w:szCs w:val="21"/>
        </w:rPr>
        <w:t>。ですから、「何を学ぶか」だけでなく「どのように学ぶか」や「何ができるようになるか」</w:t>
      </w:r>
    </w:p>
    <w:p w14:paraId="713E3A70" w14:textId="7BAC4A8D" w:rsidR="00B07924" w:rsidRPr="00096231" w:rsidRDefault="00151194">
      <w:pPr>
        <w:rPr>
          <w:rFonts w:ascii="ＭＳ 明朝" w:eastAsia="ＭＳ 明朝" w:hAnsi="ＭＳ 明朝"/>
          <w:szCs w:val="21"/>
        </w:rPr>
      </w:pPr>
      <w:r w:rsidRPr="00096231">
        <w:rPr>
          <w:rFonts w:ascii="ＭＳ 明朝" w:eastAsia="ＭＳ 明朝" w:hAnsi="ＭＳ 明朝" w:hint="eastAsia"/>
          <w:szCs w:val="21"/>
        </w:rPr>
        <w:t>といった主体的な学習のあり方や社会や世界との関わり、力を合わせてより良い社会を創るための人間性や学びに向かう力の育成をも重視してまいります。その際、ＥＳＤカレンダーというツールを使った教科横断的なカリキュラム・マネジメントを工夫し、学びの相互性・関連性を活かしながら深い学びを創ってまいります。</w:t>
      </w:r>
      <w:r w:rsidR="00B50F42" w:rsidRPr="00096231">
        <w:rPr>
          <w:rFonts w:ascii="ＭＳ 明朝" w:eastAsia="ＭＳ 明朝" w:hAnsi="ＭＳ 明朝" w:hint="eastAsia"/>
          <w:szCs w:val="21"/>
        </w:rPr>
        <w:t>・・・保護者・地域・専門家との連携から質の高い学びを実現し、実践力と発信力のあるこどもを育てるよう、挑戦してまいります。」</w:t>
      </w:r>
    </w:p>
    <w:p w14:paraId="1BB50394" w14:textId="2C43D6F7" w:rsidR="00B50F42" w:rsidRPr="00096231" w:rsidRDefault="0024378D">
      <w:pPr>
        <w:rPr>
          <w:rFonts w:ascii="ＭＳ ゴシック" w:eastAsia="ＭＳ ゴシック" w:hAnsi="ＭＳ ゴシック"/>
          <w:szCs w:val="21"/>
        </w:rPr>
      </w:pPr>
      <w:r w:rsidRPr="00096231">
        <w:rPr>
          <w:rFonts w:hint="eastAsia"/>
          <w:szCs w:val="21"/>
        </w:rPr>
        <w:t>と、示しておりました。教育目標が時代遅れ</w:t>
      </w:r>
      <w:r w:rsidR="008F7C1A" w:rsidRPr="00096231">
        <w:rPr>
          <w:rFonts w:hint="eastAsia"/>
          <w:szCs w:val="21"/>
        </w:rPr>
        <w:t>のままで</w:t>
      </w:r>
      <w:r w:rsidRPr="00096231">
        <w:rPr>
          <w:rFonts w:hint="eastAsia"/>
          <w:szCs w:val="21"/>
        </w:rPr>
        <w:t>、新しい時代の教育ができるはずもないのです。従来の成果を大事にしつつも、果敢にチャレンジする姿勢がなければ、時代遅れの子どもたちが育つだけです。</w:t>
      </w:r>
    </w:p>
    <w:p w14:paraId="07D13F33" w14:textId="18B47F07" w:rsidR="00FE0101" w:rsidRPr="00096231" w:rsidRDefault="000C3BE1" w:rsidP="0024378D">
      <w:pPr>
        <w:ind w:firstLineChars="100" w:firstLine="210"/>
        <w:rPr>
          <w:szCs w:val="21"/>
        </w:rPr>
      </w:pPr>
      <w:r w:rsidRPr="00096231">
        <w:rPr>
          <w:rFonts w:hint="eastAsia"/>
          <w:szCs w:val="21"/>
        </w:rPr>
        <w:t>また、</w:t>
      </w:r>
      <w:r w:rsidR="005F154E" w:rsidRPr="00096231">
        <w:rPr>
          <w:rFonts w:hint="eastAsia"/>
          <w:szCs w:val="21"/>
          <w:u w:val="single"/>
        </w:rPr>
        <w:t>第5章総合的な学習の時間の第2の１に基づき定められる目標</w:t>
      </w:r>
      <w:r w:rsidR="005F154E" w:rsidRPr="00096231">
        <w:rPr>
          <w:rFonts w:hint="eastAsia"/>
          <w:szCs w:val="21"/>
        </w:rPr>
        <w:t xml:space="preserve">　とは、総合的な学習の時間の目標のことであり、</w:t>
      </w:r>
    </w:p>
    <w:p w14:paraId="4A3195D5" w14:textId="6B4DEBAF" w:rsidR="005F154E" w:rsidRPr="00096231" w:rsidRDefault="005F154E">
      <w:pPr>
        <w:rPr>
          <w:szCs w:val="21"/>
        </w:rPr>
      </w:pPr>
    </w:p>
    <w:p w14:paraId="27579A94" w14:textId="0CEC11B1" w:rsidR="005F154E" w:rsidRPr="00096231" w:rsidRDefault="005F154E">
      <w:pPr>
        <w:rPr>
          <w:szCs w:val="21"/>
        </w:rPr>
      </w:pPr>
      <w:r w:rsidRPr="00096231">
        <w:rPr>
          <w:rFonts w:hint="eastAsia"/>
          <w:szCs w:val="21"/>
        </w:rPr>
        <w:t>第5章　総合的な学習の時間</w:t>
      </w:r>
    </w:p>
    <w:p w14:paraId="576F7E57" w14:textId="6FB40AFC" w:rsidR="005F154E" w:rsidRPr="00096231" w:rsidRDefault="005F154E">
      <w:pPr>
        <w:rPr>
          <w:szCs w:val="21"/>
        </w:rPr>
      </w:pPr>
      <w:r w:rsidRPr="00096231">
        <w:rPr>
          <w:rFonts w:hint="eastAsia"/>
          <w:szCs w:val="21"/>
        </w:rPr>
        <w:t>第1　目　標</w:t>
      </w:r>
    </w:p>
    <w:p w14:paraId="69164AFF" w14:textId="49655047" w:rsidR="005F154E" w:rsidRPr="00096231" w:rsidRDefault="005F154E">
      <w:pPr>
        <w:rPr>
          <w:szCs w:val="21"/>
        </w:rPr>
      </w:pPr>
      <w:r w:rsidRPr="00096231">
        <w:rPr>
          <w:rFonts w:hint="eastAsia"/>
          <w:szCs w:val="21"/>
        </w:rPr>
        <w:t xml:space="preserve">　</w:t>
      </w:r>
      <w:r w:rsidRPr="00096231">
        <w:rPr>
          <w:rFonts w:hint="eastAsia"/>
          <w:szCs w:val="21"/>
          <w:u w:val="single"/>
        </w:rPr>
        <w:t>探究的な見方・考え方を働かせ、横断的・総合的な学習を行うことを通して、より良く課題を解決し、自己の生き方を考えていくための資質・能力を次のとおり育成することを目指す</w:t>
      </w:r>
      <w:r w:rsidRPr="00096231">
        <w:rPr>
          <w:rFonts w:hint="eastAsia"/>
          <w:szCs w:val="21"/>
        </w:rPr>
        <w:t>。</w:t>
      </w:r>
    </w:p>
    <w:p w14:paraId="4EC584CA" w14:textId="2D9FED81" w:rsidR="005F154E" w:rsidRPr="00096231" w:rsidRDefault="005F154E">
      <w:pPr>
        <w:rPr>
          <w:szCs w:val="21"/>
        </w:rPr>
      </w:pPr>
      <w:r w:rsidRPr="00096231">
        <w:rPr>
          <w:rFonts w:hint="eastAsia"/>
          <w:szCs w:val="21"/>
        </w:rPr>
        <w:lastRenderedPageBreak/>
        <w:t xml:space="preserve">　⑴　</w:t>
      </w:r>
      <w:r w:rsidRPr="00096231">
        <w:rPr>
          <w:rFonts w:hint="eastAsia"/>
          <w:szCs w:val="21"/>
          <w:u w:val="single"/>
        </w:rPr>
        <w:t>探究的な学習の過程</w:t>
      </w:r>
      <w:r w:rsidRPr="00096231">
        <w:rPr>
          <w:rFonts w:hint="eastAsia"/>
          <w:szCs w:val="21"/>
        </w:rPr>
        <w:t>において、課題の解決に必要な知識及び技能を身に付け、課題に関わる概念を形成し、探究的な学習のよさを理解するようにする。</w:t>
      </w:r>
    </w:p>
    <w:p w14:paraId="6B674215" w14:textId="3E27F78B" w:rsidR="005F154E" w:rsidRPr="00096231" w:rsidRDefault="005F154E">
      <w:pPr>
        <w:rPr>
          <w:szCs w:val="21"/>
        </w:rPr>
      </w:pPr>
      <w:r w:rsidRPr="00096231">
        <w:rPr>
          <w:rFonts w:hint="eastAsia"/>
          <w:szCs w:val="21"/>
        </w:rPr>
        <w:t xml:space="preserve">　⑵　実社会や実生活の中から</w:t>
      </w:r>
      <w:r w:rsidRPr="00096231">
        <w:rPr>
          <w:rFonts w:hint="eastAsia"/>
          <w:szCs w:val="21"/>
          <w:u w:val="single"/>
        </w:rPr>
        <w:t>問</w:t>
      </w:r>
      <w:r w:rsidR="00EB59E4" w:rsidRPr="00096231">
        <w:rPr>
          <w:rFonts w:hint="eastAsia"/>
          <w:szCs w:val="21"/>
          <w:u w:val="single"/>
        </w:rPr>
        <w:t>い</w:t>
      </w:r>
      <w:r w:rsidRPr="00096231">
        <w:rPr>
          <w:rFonts w:hint="eastAsia"/>
          <w:szCs w:val="21"/>
          <w:u w:val="single"/>
        </w:rPr>
        <w:t>を見いだし、自分で課題を立て、情報を集め、整理・分析して、まとめ・表現することができるようにする</w:t>
      </w:r>
      <w:r w:rsidRPr="00096231">
        <w:rPr>
          <w:rFonts w:hint="eastAsia"/>
          <w:szCs w:val="21"/>
        </w:rPr>
        <w:t>。</w:t>
      </w:r>
    </w:p>
    <w:p w14:paraId="50AF284C" w14:textId="5BCF7C40" w:rsidR="005F154E" w:rsidRPr="00096231" w:rsidRDefault="005F154E">
      <w:pPr>
        <w:rPr>
          <w:szCs w:val="21"/>
        </w:rPr>
      </w:pPr>
      <w:r w:rsidRPr="00096231">
        <w:rPr>
          <w:rFonts w:hint="eastAsia"/>
          <w:szCs w:val="21"/>
        </w:rPr>
        <w:t xml:space="preserve">　⑶　探究的な学習に</w:t>
      </w:r>
      <w:r w:rsidRPr="00096231">
        <w:rPr>
          <w:rFonts w:hint="eastAsia"/>
          <w:szCs w:val="21"/>
          <w:u w:val="single"/>
        </w:rPr>
        <w:t>主体的・協働的に取り組むとともに、互いのよさを生かしながら、積極的に社会に参画しようとする態度を養う</w:t>
      </w:r>
      <w:r w:rsidRPr="00096231">
        <w:rPr>
          <w:rFonts w:hint="eastAsia"/>
          <w:szCs w:val="21"/>
        </w:rPr>
        <w:t>。</w:t>
      </w:r>
    </w:p>
    <w:p w14:paraId="41DE918B" w14:textId="00C4CE27" w:rsidR="00774258" w:rsidRPr="00096231" w:rsidRDefault="00774258">
      <w:pPr>
        <w:rPr>
          <w:szCs w:val="21"/>
        </w:rPr>
      </w:pPr>
      <w:r w:rsidRPr="00096231">
        <w:rPr>
          <w:rFonts w:hint="eastAsia"/>
          <w:szCs w:val="21"/>
        </w:rPr>
        <w:t>と示されています。</w:t>
      </w:r>
    </w:p>
    <w:p w14:paraId="26429DBA" w14:textId="6603C11C" w:rsidR="005F154E" w:rsidRPr="00096231" w:rsidRDefault="0024378D">
      <w:pPr>
        <w:rPr>
          <w:szCs w:val="21"/>
        </w:rPr>
      </w:pPr>
      <w:r w:rsidRPr="00096231">
        <w:rPr>
          <w:rFonts w:hint="eastAsia"/>
          <w:szCs w:val="21"/>
        </w:rPr>
        <w:t xml:space="preserve">　このような学校を創るため</w:t>
      </w:r>
      <w:r w:rsidR="00F23A46" w:rsidRPr="00096231">
        <w:rPr>
          <w:rFonts w:hint="eastAsia"/>
          <w:szCs w:val="21"/>
        </w:rPr>
        <w:t>の設計図が各学校の教育課程です。難しいことはありません。ＥＳＤカレンダーを活用した教科横断的なカリキュラム・マネジメントと、子どもの学びに火をつけることで始まる「主体的・対話的な学び」を工夫するだけで</w:t>
      </w:r>
      <w:r w:rsidR="008F7C1A" w:rsidRPr="00096231">
        <w:rPr>
          <w:rFonts w:hint="eastAsia"/>
          <w:szCs w:val="21"/>
        </w:rPr>
        <w:t>大きな進展があります</w:t>
      </w:r>
      <w:r w:rsidR="00F23A46" w:rsidRPr="00096231">
        <w:rPr>
          <w:rFonts w:hint="eastAsia"/>
          <w:szCs w:val="21"/>
        </w:rPr>
        <w:t>。</w:t>
      </w:r>
      <w:r w:rsidR="00EB59E4" w:rsidRPr="00096231">
        <w:rPr>
          <w:rFonts w:hint="eastAsia"/>
          <w:szCs w:val="21"/>
        </w:rPr>
        <w:t>人的・物的な体制の確保より、学習のあり方を変えることこそが大事なのです。また</w:t>
      </w:r>
      <w:r w:rsidR="00F23A46" w:rsidRPr="00096231">
        <w:rPr>
          <w:rFonts w:hint="eastAsia"/>
          <w:szCs w:val="21"/>
        </w:rPr>
        <w:t>深い学びになるかどうかは工夫とその結果次第ですね。</w:t>
      </w:r>
    </w:p>
    <w:p w14:paraId="2F789C96" w14:textId="77777777" w:rsidR="000C3BE1" w:rsidRPr="00096231" w:rsidRDefault="000C3BE1">
      <w:pPr>
        <w:rPr>
          <w:szCs w:val="21"/>
        </w:rPr>
      </w:pPr>
    </w:p>
    <w:p w14:paraId="171D5DBA" w14:textId="063FD23B" w:rsidR="00FE0101" w:rsidRPr="00096231" w:rsidRDefault="002C5EB6">
      <w:pPr>
        <w:rPr>
          <w:rFonts w:ascii="ＭＳ ゴシック" w:eastAsia="ＭＳ ゴシック" w:hAnsi="ＭＳ ゴシック"/>
          <w:szCs w:val="21"/>
        </w:rPr>
      </w:pPr>
      <w:r w:rsidRPr="00096231">
        <w:rPr>
          <w:rFonts w:ascii="ＭＳ ゴシック" w:eastAsia="ＭＳ ゴシック" w:hAnsi="ＭＳ ゴシック" w:hint="eastAsia"/>
          <w:szCs w:val="21"/>
        </w:rPr>
        <w:t>《</w:t>
      </w:r>
      <w:r w:rsidR="00FE0101" w:rsidRPr="00096231">
        <w:rPr>
          <w:rFonts w:ascii="ＭＳ ゴシック" w:eastAsia="ＭＳ ゴシック" w:hAnsi="ＭＳ ゴシック" w:hint="eastAsia"/>
          <w:szCs w:val="21"/>
        </w:rPr>
        <w:t>教科等横断的に学ぶことにどんな意味があるのでしょうか。</w:t>
      </w:r>
      <w:r w:rsidRPr="00096231">
        <w:rPr>
          <w:rFonts w:ascii="ＭＳ ゴシック" w:eastAsia="ＭＳ ゴシック" w:hAnsi="ＭＳ ゴシック" w:hint="eastAsia"/>
          <w:szCs w:val="21"/>
        </w:rPr>
        <w:t>》</w:t>
      </w:r>
    </w:p>
    <w:p w14:paraId="1E5D0D1B" w14:textId="3870B890" w:rsidR="004D0DAA" w:rsidRPr="00096231" w:rsidRDefault="00296814">
      <w:pPr>
        <w:rPr>
          <w:szCs w:val="21"/>
        </w:rPr>
      </w:pPr>
      <w:r w:rsidRPr="00096231">
        <w:rPr>
          <w:rFonts w:hint="eastAsia"/>
          <w:szCs w:val="21"/>
        </w:rPr>
        <w:t xml:space="preserve">　</w:t>
      </w:r>
      <w:r w:rsidR="00F44E29" w:rsidRPr="00096231">
        <w:rPr>
          <w:rFonts w:hint="eastAsia"/>
          <w:szCs w:val="21"/>
        </w:rPr>
        <w:t>従来の学習では、ある教科の単元</w:t>
      </w:r>
      <w:r w:rsidR="00751358" w:rsidRPr="00096231">
        <w:rPr>
          <w:rFonts w:hint="eastAsia"/>
          <w:szCs w:val="21"/>
        </w:rPr>
        <w:t>で</w:t>
      </w:r>
      <w:r w:rsidR="00F44E29" w:rsidRPr="00096231">
        <w:rPr>
          <w:rFonts w:hint="eastAsia"/>
          <w:szCs w:val="21"/>
        </w:rPr>
        <w:t>指導が終わるとテストをして、多少の手直しをしてそれで終わり</w:t>
      </w:r>
      <w:r w:rsidR="006D6D70" w:rsidRPr="00096231">
        <w:rPr>
          <w:rFonts w:hint="eastAsia"/>
          <w:szCs w:val="21"/>
        </w:rPr>
        <w:t>でした</w:t>
      </w:r>
      <w:r w:rsidR="00F44E29" w:rsidRPr="00096231">
        <w:rPr>
          <w:rFonts w:hint="eastAsia"/>
          <w:szCs w:val="21"/>
        </w:rPr>
        <w:t>。別の</w:t>
      </w:r>
      <w:r w:rsidR="00751358" w:rsidRPr="00096231">
        <w:rPr>
          <w:rFonts w:hint="eastAsia"/>
          <w:szCs w:val="21"/>
        </w:rPr>
        <w:t>教科、別の</w:t>
      </w:r>
      <w:r w:rsidR="00F44E29" w:rsidRPr="00096231">
        <w:rPr>
          <w:rFonts w:hint="eastAsia"/>
          <w:szCs w:val="21"/>
        </w:rPr>
        <w:t>単元でも</w:t>
      </w:r>
      <w:r w:rsidR="00503CB1" w:rsidRPr="00096231">
        <w:rPr>
          <w:rFonts w:hint="eastAsia"/>
          <w:szCs w:val="21"/>
        </w:rPr>
        <w:t>同様で</w:t>
      </w:r>
      <w:r w:rsidR="006D6D70" w:rsidRPr="00096231">
        <w:rPr>
          <w:rFonts w:hint="eastAsia"/>
          <w:szCs w:val="21"/>
        </w:rPr>
        <w:t>す</w:t>
      </w:r>
      <w:r w:rsidR="00F44E29" w:rsidRPr="00096231">
        <w:rPr>
          <w:rFonts w:hint="eastAsia"/>
          <w:szCs w:val="21"/>
        </w:rPr>
        <w:t>。このよう</w:t>
      </w:r>
      <w:r w:rsidR="00503CB1" w:rsidRPr="00096231">
        <w:rPr>
          <w:rFonts w:hint="eastAsia"/>
          <w:szCs w:val="21"/>
        </w:rPr>
        <w:t>に子どもたちの学びを単元や教科内にとどめている限り、活用する場も</w:t>
      </w:r>
      <w:r w:rsidR="00751358" w:rsidRPr="00096231">
        <w:rPr>
          <w:rFonts w:hint="eastAsia"/>
          <w:szCs w:val="21"/>
        </w:rPr>
        <w:t>限られ</w:t>
      </w:r>
      <w:r w:rsidR="00503CB1" w:rsidRPr="00096231">
        <w:rPr>
          <w:rFonts w:hint="eastAsia"/>
          <w:szCs w:val="21"/>
        </w:rPr>
        <w:t>、学んだ知識は死蔵されるばかりで</w:t>
      </w:r>
      <w:r w:rsidR="00751358" w:rsidRPr="00096231">
        <w:rPr>
          <w:rFonts w:hint="eastAsia"/>
          <w:szCs w:val="21"/>
        </w:rPr>
        <w:t>、学ぶこと自体の意味も自覚されにくいのです。ただテストでよい点をもらえることだけでは学ぶ意義を感じにくいかもしれません</w:t>
      </w:r>
      <w:r w:rsidR="004D0DAA" w:rsidRPr="00096231">
        <w:rPr>
          <w:rFonts w:hint="eastAsia"/>
          <w:szCs w:val="21"/>
        </w:rPr>
        <w:t>し、学びが自己の生き方を</w:t>
      </w:r>
      <w:r w:rsidR="008F7C1A" w:rsidRPr="00096231">
        <w:rPr>
          <w:rFonts w:hint="eastAsia"/>
          <w:szCs w:val="21"/>
        </w:rPr>
        <w:t>深めて</w:t>
      </w:r>
      <w:r w:rsidR="004D0DAA" w:rsidRPr="00096231">
        <w:rPr>
          <w:rFonts w:hint="eastAsia"/>
          <w:szCs w:val="21"/>
        </w:rPr>
        <w:t>いくのに役に立つとも思えません。</w:t>
      </w:r>
    </w:p>
    <w:p w14:paraId="3EBA5886" w14:textId="77777777" w:rsidR="00751358" w:rsidRPr="00913EFE" w:rsidRDefault="00751358">
      <w:pPr>
        <w:rPr>
          <w:sz w:val="22"/>
          <w:szCs w:val="21"/>
        </w:rPr>
      </w:pPr>
    </w:p>
    <w:p w14:paraId="37C8811C" w14:textId="72C36294" w:rsidR="0091743B" w:rsidRPr="00096231" w:rsidRDefault="0091743B">
      <w:pPr>
        <w:rPr>
          <w:szCs w:val="21"/>
        </w:rPr>
      </w:pPr>
      <w:r w:rsidRPr="00096231">
        <w:rPr>
          <w:rFonts w:hint="eastAsia"/>
          <w:szCs w:val="21"/>
        </w:rPr>
        <w:t xml:space="preserve">　20世紀までの世界では、科学・技術は常に最先端を目指し、細分化しながら新しい発明や発見を目指し、それが豊かな社会の実現につながると考えられてきました。</w:t>
      </w:r>
      <w:r w:rsidR="004A52D1" w:rsidRPr="00096231">
        <w:rPr>
          <w:rFonts w:hint="eastAsia"/>
          <w:szCs w:val="21"/>
        </w:rPr>
        <w:t>確かに素晴らしいこともたくさんありましたが、</w:t>
      </w:r>
      <w:r w:rsidRPr="00096231">
        <w:rPr>
          <w:rFonts w:hint="eastAsia"/>
          <w:szCs w:val="21"/>
        </w:rPr>
        <w:t>その</w:t>
      </w:r>
      <w:r w:rsidR="004A52D1" w:rsidRPr="00096231">
        <w:rPr>
          <w:rFonts w:hint="eastAsia"/>
          <w:szCs w:val="21"/>
        </w:rPr>
        <w:t>対価として</w:t>
      </w:r>
      <w:r w:rsidRPr="00096231">
        <w:rPr>
          <w:rFonts w:hint="eastAsia"/>
          <w:szCs w:val="21"/>
        </w:rPr>
        <w:t>、地球環境は危機的な状況に追い込まれ、世界の様々な分野で持続可能性が</w:t>
      </w:r>
      <w:r w:rsidR="004A52D1" w:rsidRPr="00096231">
        <w:rPr>
          <w:rFonts w:hint="eastAsia"/>
          <w:szCs w:val="21"/>
        </w:rPr>
        <w:t>失われようとしています。</w:t>
      </w:r>
    </w:p>
    <w:p w14:paraId="5DA761AB" w14:textId="2F73A0B0" w:rsidR="00CB6AD1" w:rsidRPr="00096231" w:rsidRDefault="004A52D1">
      <w:pPr>
        <w:rPr>
          <w:szCs w:val="21"/>
        </w:rPr>
      </w:pPr>
      <w:r w:rsidRPr="00096231">
        <w:rPr>
          <w:rFonts w:hint="eastAsia"/>
          <w:szCs w:val="21"/>
        </w:rPr>
        <w:t xml:space="preserve">　そういった状況の中から、一見すると無関係に思えるような様々な知見を関連</w:t>
      </w:r>
      <w:r w:rsidR="00660976" w:rsidRPr="00096231">
        <w:rPr>
          <w:rFonts w:hint="eastAsia"/>
          <w:szCs w:val="21"/>
        </w:rPr>
        <w:t>づ</w:t>
      </w:r>
      <w:r w:rsidRPr="00096231">
        <w:rPr>
          <w:rFonts w:hint="eastAsia"/>
          <w:szCs w:val="21"/>
        </w:rPr>
        <w:t>け、相互に活用することで、新たな視点を生み出し、問題の解決を幅広く探ろうという考え方が広まってきました。</w:t>
      </w:r>
      <w:r w:rsidR="003B34AA" w:rsidRPr="00096231">
        <w:rPr>
          <w:rFonts w:hint="eastAsia"/>
          <w:szCs w:val="21"/>
        </w:rPr>
        <w:t>我が国の教育でいえば、「総合的な学習の時間」が設けられたのもこのような考え方に基づいて</w:t>
      </w:r>
      <w:r w:rsidR="003C5EE6" w:rsidRPr="00096231">
        <w:rPr>
          <w:rFonts w:hint="eastAsia"/>
          <w:szCs w:val="21"/>
        </w:rPr>
        <w:t>いたように思います</w:t>
      </w:r>
      <w:r w:rsidR="003B34AA" w:rsidRPr="00096231">
        <w:rPr>
          <w:rFonts w:hint="eastAsia"/>
          <w:szCs w:val="21"/>
        </w:rPr>
        <w:t>。</w:t>
      </w:r>
    </w:p>
    <w:p w14:paraId="6C7675CF" w14:textId="3FE3A344" w:rsidR="00AB12A2" w:rsidRPr="00096231" w:rsidRDefault="003B34AA">
      <w:pPr>
        <w:rPr>
          <w:szCs w:val="21"/>
        </w:rPr>
      </w:pPr>
      <w:r w:rsidRPr="00096231">
        <w:rPr>
          <w:rFonts w:hint="eastAsia"/>
          <w:szCs w:val="21"/>
        </w:rPr>
        <w:t xml:space="preserve">　</w:t>
      </w:r>
      <w:r w:rsidR="00FE0101" w:rsidRPr="00096231">
        <w:rPr>
          <w:rFonts w:hint="eastAsia"/>
          <w:szCs w:val="21"/>
        </w:rPr>
        <w:t>しかし、</w:t>
      </w:r>
      <w:r w:rsidR="008F0F77" w:rsidRPr="00096231">
        <w:rPr>
          <w:rFonts w:hint="eastAsia"/>
          <w:szCs w:val="21"/>
        </w:rPr>
        <w:t>せっかく</w:t>
      </w:r>
      <w:r w:rsidRPr="00096231">
        <w:rPr>
          <w:rFonts w:hint="eastAsia"/>
          <w:szCs w:val="21"/>
        </w:rPr>
        <w:t>誕生した「総合的な学習の時間」</w:t>
      </w:r>
      <w:r w:rsidR="00BB2DBF" w:rsidRPr="00096231">
        <w:rPr>
          <w:rFonts w:hint="eastAsia"/>
          <w:szCs w:val="21"/>
        </w:rPr>
        <w:t>も</w:t>
      </w:r>
      <w:r w:rsidRPr="00096231">
        <w:rPr>
          <w:rFonts w:hint="eastAsia"/>
          <w:szCs w:val="21"/>
        </w:rPr>
        <w:t>、仕掛けられた学力論争に対して</w:t>
      </w:r>
      <w:r w:rsidR="000E1F8D" w:rsidRPr="00096231">
        <w:rPr>
          <w:rFonts w:hint="eastAsia"/>
          <w:szCs w:val="21"/>
        </w:rPr>
        <w:t>、始まったばかりの当時では、</w:t>
      </w:r>
      <w:r w:rsidRPr="00096231">
        <w:rPr>
          <w:rFonts w:hint="eastAsia"/>
          <w:szCs w:val="21"/>
        </w:rPr>
        <w:t>説得力が足りず、また、現場で</w:t>
      </w:r>
      <w:r w:rsidR="008F0F77" w:rsidRPr="00096231">
        <w:rPr>
          <w:rFonts w:hint="eastAsia"/>
          <w:szCs w:val="21"/>
        </w:rPr>
        <w:t>行事や受験補習等に流用されるなどの混乱の中で</w:t>
      </w:r>
      <w:r w:rsidR="000E1F8D" w:rsidRPr="00096231">
        <w:rPr>
          <w:rFonts w:hint="eastAsia"/>
          <w:szCs w:val="21"/>
        </w:rPr>
        <w:t>当初の勢いを失いか</w:t>
      </w:r>
      <w:r w:rsidR="008F0F77" w:rsidRPr="00096231">
        <w:rPr>
          <w:rFonts w:hint="eastAsia"/>
          <w:szCs w:val="21"/>
        </w:rPr>
        <w:t>けました。</w:t>
      </w:r>
      <w:r w:rsidR="002C5EB6" w:rsidRPr="00096231">
        <w:rPr>
          <w:rFonts w:hint="eastAsia"/>
          <w:szCs w:val="21"/>
        </w:rPr>
        <w:t>各校での状況はいかが</w:t>
      </w:r>
      <w:r w:rsidR="00AB12A2" w:rsidRPr="00096231">
        <w:rPr>
          <w:rFonts w:hint="eastAsia"/>
          <w:szCs w:val="21"/>
        </w:rPr>
        <w:t>だった</w:t>
      </w:r>
      <w:r w:rsidR="002C5EB6" w:rsidRPr="00096231">
        <w:rPr>
          <w:rFonts w:hint="eastAsia"/>
          <w:szCs w:val="21"/>
        </w:rPr>
        <w:t>でしょうか。</w:t>
      </w:r>
      <w:r w:rsidR="00AB12A2" w:rsidRPr="00096231">
        <w:rPr>
          <w:rFonts w:hint="eastAsia"/>
          <w:szCs w:val="21"/>
        </w:rPr>
        <w:t>優れた実践で目を見張るような成果を挙げている学校がある半面、カリキュラムとしてほとんど機能していない学校もありました。</w:t>
      </w:r>
    </w:p>
    <w:p w14:paraId="0592A7C9" w14:textId="77777777" w:rsidR="00A17919" w:rsidRPr="00096231" w:rsidRDefault="00FE0101" w:rsidP="00AB12A2">
      <w:pPr>
        <w:ind w:firstLineChars="100" w:firstLine="210"/>
        <w:rPr>
          <w:szCs w:val="21"/>
        </w:rPr>
      </w:pPr>
      <w:r w:rsidRPr="00096231">
        <w:rPr>
          <w:rFonts w:hint="eastAsia"/>
          <w:szCs w:val="21"/>
        </w:rPr>
        <w:t>そのような中</w:t>
      </w:r>
      <w:r w:rsidR="008F0F77" w:rsidRPr="00096231">
        <w:rPr>
          <w:rFonts w:hint="eastAsia"/>
          <w:szCs w:val="21"/>
        </w:rPr>
        <w:t>、</w:t>
      </w:r>
      <w:r w:rsidR="00A17919" w:rsidRPr="00096231">
        <w:rPr>
          <w:rFonts w:hint="eastAsia"/>
          <w:szCs w:val="21"/>
        </w:rPr>
        <w:t>ユネスコを推進機関として</w:t>
      </w:r>
      <w:r w:rsidR="00BB2DBF" w:rsidRPr="00096231">
        <w:rPr>
          <w:rFonts w:hint="eastAsia"/>
          <w:szCs w:val="21"/>
        </w:rPr>
        <w:t>2005年から始まった</w:t>
      </w:r>
      <w:r w:rsidRPr="00096231">
        <w:rPr>
          <w:rFonts w:hint="eastAsia"/>
          <w:szCs w:val="21"/>
        </w:rPr>
        <w:t>「</w:t>
      </w:r>
      <w:r w:rsidR="008F0F77" w:rsidRPr="00096231">
        <w:rPr>
          <w:rFonts w:hint="eastAsia"/>
          <w:szCs w:val="21"/>
        </w:rPr>
        <w:t>ＥＳＤ</w:t>
      </w:r>
      <w:r w:rsidRPr="00096231">
        <w:rPr>
          <w:rFonts w:hint="eastAsia"/>
          <w:szCs w:val="21"/>
        </w:rPr>
        <w:t>の10年」の提唱国として、</w:t>
      </w:r>
      <w:r w:rsidR="00BB2DBF" w:rsidRPr="00096231">
        <w:rPr>
          <w:rFonts w:hint="eastAsia"/>
          <w:szCs w:val="21"/>
        </w:rPr>
        <w:t>我が国でも</w:t>
      </w:r>
      <w:r w:rsidR="00B61CA0" w:rsidRPr="00096231">
        <w:rPr>
          <w:rFonts w:hint="eastAsia"/>
          <w:szCs w:val="21"/>
        </w:rPr>
        <w:t>持続可能な社会の実現に向けて</w:t>
      </w:r>
      <w:r w:rsidR="002C5EB6" w:rsidRPr="00096231">
        <w:rPr>
          <w:rFonts w:hint="eastAsia"/>
          <w:szCs w:val="21"/>
        </w:rPr>
        <w:t>、</w:t>
      </w:r>
      <w:r w:rsidR="008F0F77" w:rsidRPr="00096231">
        <w:rPr>
          <w:rFonts w:hint="eastAsia"/>
          <w:szCs w:val="21"/>
        </w:rPr>
        <w:t>教育の在り方が見直され</w:t>
      </w:r>
      <w:r w:rsidR="00C24BCD" w:rsidRPr="00096231">
        <w:rPr>
          <w:rFonts w:hint="eastAsia"/>
          <w:szCs w:val="21"/>
        </w:rPr>
        <w:t>る</w:t>
      </w:r>
      <w:r w:rsidR="002C5EB6" w:rsidRPr="00096231">
        <w:rPr>
          <w:rFonts w:hint="eastAsia"/>
          <w:szCs w:val="21"/>
        </w:rPr>
        <w:t>ように</w:t>
      </w:r>
      <w:r w:rsidR="00C24BCD" w:rsidRPr="00096231">
        <w:rPr>
          <w:rFonts w:hint="eastAsia"/>
          <w:szCs w:val="21"/>
        </w:rPr>
        <w:t>なりました。</w:t>
      </w:r>
    </w:p>
    <w:p w14:paraId="1FE9302E" w14:textId="02A976A9" w:rsidR="003B34AA" w:rsidRPr="00096231" w:rsidRDefault="00FE0101" w:rsidP="00A17919">
      <w:pPr>
        <w:ind w:firstLineChars="100" w:firstLine="210"/>
        <w:rPr>
          <w:szCs w:val="21"/>
        </w:rPr>
      </w:pPr>
      <w:r w:rsidRPr="00096231">
        <w:rPr>
          <w:rFonts w:hint="eastAsia"/>
          <w:szCs w:val="21"/>
        </w:rPr>
        <w:t>200</w:t>
      </w:r>
      <w:r w:rsidR="0053278A" w:rsidRPr="00096231">
        <w:rPr>
          <w:rFonts w:hint="eastAsia"/>
          <w:szCs w:val="21"/>
        </w:rPr>
        <w:t>5</w:t>
      </w:r>
      <w:r w:rsidRPr="00096231">
        <w:rPr>
          <w:rFonts w:hint="eastAsia"/>
          <w:szCs w:val="21"/>
        </w:rPr>
        <w:t>年</w:t>
      </w:r>
      <w:r w:rsidR="0053278A" w:rsidRPr="00096231">
        <w:rPr>
          <w:rFonts w:hint="eastAsia"/>
          <w:szCs w:val="21"/>
        </w:rPr>
        <w:t>にユネスコスクールに申請し、</w:t>
      </w:r>
      <w:r w:rsidRPr="00096231">
        <w:rPr>
          <w:rFonts w:hint="eastAsia"/>
          <w:szCs w:val="21"/>
        </w:rPr>
        <w:t>ＥＳＤに取り組み始めた江東区立東雲小学校</w:t>
      </w:r>
      <w:r w:rsidR="002C5EB6" w:rsidRPr="00096231">
        <w:rPr>
          <w:rFonts w:hint="eastAsia"/>
          <w:szCs w:val="21"/>
        </w:rPr>
        <w:t>では</w:t>
      </w:r>
      <w:r w:rsidRPr="00096231">
        <w:rPr>
          <w:rFonts w:hint="eastAsia"/>
          <w:szCs w:val="21"/>
        </w:rPr>
        <w:t>、</w:t>
      </w:r>
      <w:r w:rsidR="0053278A" w:rsidRPr="00096231">
        <w:rPr>
          <w:rFonts w:hint="eastAsia"/>
          <w:szCs w:val="21"/>
        </w:rPr>
        <w:t>初めは教科等の中での取り組みが中心でしたが、</w:t>
      </w:r>
      <w:r w:rsidR="008F0F77" w:rsidRPr="00096231">
        <w:rPr>
          <w:rFonts w:hint="eastAsia"/>
          <w:szCs w:val="21"/>
        </w:rPr>
        <w:t>「教科</w:t>
      </w:r>
      <w:r w:rsidR="0053278A" w:rsidRPr="00096231">
        <w:rPr>
          <w:rFonts w:hint="eastAsia"/>
          <w:szCs w:val="21"/>
        </w:rPr>
        <w:t>の学習を総合的な学習の時間を使って発展させる</w:t>
      </w:r>
      <w:r w:rsidR="00D07938" w:rsidRPr="00096231">
        <w:rPr>
          <w:rFonts w:hint="eastAsia"/>
          <w:szCs w:val="21"/>
        </w:rPr>
        <w:t>こと</w:t>
      </w:r>
      <w:r w:rsidR="0053278A" w:rsidRPr="00096231">
        <w:rPr>
          <w:rFonts w:hint="eastAsia"/>
          <w:szCs w:val="21"/>
        </w:rPr>
        <w:t>が体験的な</w:t>
      </w:r>
      <w:r w:rsidR="00D07938" w:rsidRPr="00096231">
        <w:rPr>
          <w:rFonts w:hint="eastAsia"/>
          <w:szCs w:val="21"/>
        </w:rPr>
        <w:t>活動</w:t>
      </w:r>
      <w:r w:rsidR="0053278A" w:rsidRPr="00096231">
        <w:rPr>
          <w:rFonts w:hint="eastAsia"/>
          <w:szCs w:val="21"/>
        </w:rPr>
        <w:t>や地域に根差した学びの充実になるし、発表の機会の広がりにつながる</w:t>
      </w:r>
      <w:r w:rsidR="008F0F77" w:rsidRPr="00096231">
        <w:rPr>
          <w:rFonts w:hint="eastAsia"/>
          <w:szCs w:val="21"/>
        </w:rPr>
        <w:t>」</w:t>
      </w:r>
      <w:r w:rsidR="00475475" w:rsidRPr="00096231">
        <w:rPr>
          <w:rFonts w:hint="eastAsia"/>
          <w:szCs w:val="21"/>
        </w:rPr>
        <w:t>と気づき</w:t>
      </w:r>
      <w:r w:rsidR="008F0F77" w:rsidRPr="00096231">
        <w:rPr>
          <w:rFonts w:hint="eastAsia"/>
          <w:szCs w:val="21"/>
        </w:rPr>
        <w:t>、</w:t>
      </w:r>
      <w:r w:rsidR="00475475" w:rsidRPr="00096231">
        <w:rPr>
          <w:rFonts w:hint="eastAsia"/>
          <w:szCs w:val="21"/>
        </w:rPr>
        <w:t>学習のつながりやまとまりを</w:t>
      </w:r>
      <w:r w:rsidR="008F0F77" w:rsidRPr="00096231">
        <w:rPr>
          <w:rFonts w:hint="eastAsia"/>
          <w:szCs w:val="21"/>
        </w:rPr>
        <w:t>ＥＳＤカレンダー</w:t>
      </w:r>
      <w:r w:rsidR="00C24BCD" w:rsidRPr="00096231">
        <w:rPr>
          <w:rFonts w:hint="eastAsia"/>
          <w:szCs w:val="21"/>
        </w:rPr>
        <w:t>として可視化</w:t>
      </w:r>
      <w:r w:rsidR="00EF7567" w:rsidRPr="00096231">
        <w:rPr>
          <w:rFonts w:hint="eastAsia"/>
          <w:szCs w:val="21"/>
        </w:rPr>
        <w:t>・共有化</w:t>
      </w:r>
      <w:r w:rsidR="00475475" w:rsidRPr="00096231">
        <w:rPr>
          <w:rFonts w:hint="eastAsia"/>
          <w:szCs w:val="21"/>
        </w:rPr>
        <w:t>し</w:t>
      </w:r>
      <w:r w:rsidR="00C24BCD" w:rsidRPr="00096231">
        <w:rPr>
          <w:rFonts w:hint="eastAsia"/>
          <w:szCs w:val="21"/>
        </w:rPr>
        <w:t>たのです。そ</w:t>
      </w:r>
      <w:r w:rsidR="00475475" w:rsidRPr="00096231">
        <w:rPr>
          <w:rFonts w:hint="eastAsia"/>
          <w:szCs w:val="21"/>
        </w:rPr>
        <w:t>のようにして生まれた</w:t>
      </w:r>
      <w:r w:rsidR="00C24BCD" w:rsidRPr="00096231">
        <w:rPr>
          <w:rFonts w:hint="eastAsia"/>
          <w:szCs w:val="21"/>
        </w:rPr>
        <w:t>ＥＳＤカレンダーが</w:t>
      </w:r>
      <w:r w:rsidR="00660976" w:rsidRPr="00096231">
        <w:rPr>
          <w:rFonts w:hint="eastAsia"/>
          <w:szCs w:val="21"/>
        </w:rPr>
        <w:t>、</w:t>
      </w:r>
      <w:r w:rsidR="00D07938" w:rsidRPr="00096231">
        <w:rPr>
          <w:rFonts w:hint="eastAsia"/>
          <w:szCs w:val="21"/>
        </w:rPr>
        <w:t>ユネスコスクールのネットワーク拡大</w:t>
      </w:r>
      <w:r w:rsidR="002C5EB6" w:rsidRPr="00096231">
        <w:rPr>
          <w:rFonts w:hint="eastAsia"/>
          <w:szCs w:val="21"/>
        </w:rPr>
        <w:t>（2005年当時約20校から2018年10月時点で1116校に</w:t>
      </w:r>
      <w:r w:rsidR="000E1F8D" w:rsidRPr="00096231">
        <w:rPr>
          <w:rFonts w:hint="eastAsia"/>
          <w:szCs w:val="21"/>
        </w:rPr>
        <w:t>増加</w:t>
      </w:r>
      <w:r w:rsidR="002C5EB6" w:rsidRPr="00096231">
        <w:rPr>
          <w:rFonts w:hint="eastAsia"/>
          <w:szCs w:val="21"/>
        </w:rPr>
        <w:t>）</w:t>
      </w:r>
      <w:r w:rsidR="00C24BCD" w:rsidRPr="00096231">
        <w:rPr>
          <w:rFonts w:hint="eastAsia"/>
          <w:szCs w:val="21"/>
        </w:rPr>
        <w:t>を推進</w:t>
      </w:r>
      <w:r w:rsidR="005969FD" w:rsidRPr="00096231">
        <w:rPr>
          <w:rFonts w:hint="eastAsia"/>
          <w:szCs w:val="21"/>
        </w:rPr>
        <w:t>すると同時に</w:t>
      </w:r>
      <w:r w:rsidR="00C24BCD" w:rsidRPr="00096231">
        <w:rPr>
          <w:rFonts w:hint="eastAsia"/>
          <w:szCs w:val="21"/>
        </w:rPr>
        <w:t>、</w:t>
      </w:r>
      <w:r w:rsidR="00475475" w:rsidRPr="00096231">
        <w:rPr>
          <w:rFonts w:hint="eastAsia"/>
          <w:szCs w:val="21"/>
        </w:rPr>
        <w:t>関係する方々のご努力で</w:t>
      </w:r>
      <w:r w:rsidR="00C24BCD" w:rsidRPr="00096231">
        <w:rPr>
          <w:rFonts w:hint="eastAsia"/>
          <w:szCs w:val="21"/>
        </w:rPr>
        <w:t>ＥＳＤ</w:t>
      </w:r>
      <w:r w:rsidRPr="00096231">
        <w:rPr>
          <w:rFonts w:hint="eastAsia"/>
          <w:szCs w:val="21"/>
        </w:rPr>
        <w:t>そのものの</w:t>
      </w:r>
      <w:r w:rsidR="00D07938" w:rsidRPr="00096231">
        <w:rPr>
          <w:rFonts w:hint="eastAsia"/>
          <w:szCs w:val="21"/>
        </w:rPr>
        <w:t>全国的</w:t>
      </w:r>
      <w:r w:rsidR="00C24BCD" w:rsidRPr="00096231">
        <w:rPr>
          <w:rFonts w:hint="eastAsia"/>
          <w:szCs w:val="21"/>
        </w:rPr>
        <w:t>な普及も</w:t>
      </w:r>
      <w:r w:rsidR="005969FD" w:rsidRPr="00096231">
        <w:rPr>
          <w:rFonts w:hint="eastAsia"/>
          <w:szCs w:val="21"/>
        </w:rPr>
        <w:t>進</w:t>
      </w:r>
      <w:r w:rsidRPr="00096231">
        <w:rPr>
          <w:rFonts w:hint="eastAsia"/>
          <w:szCs w:val="21"/>
        </w:rPr>
        <w:t>んだのです。</w:t>
      </w:r>
    </w:p>
    <w:p w14:paraId="0D7FC8F8" w14:textId="476A3773" w:rsidR="002C5EB6" w:rsidRPr="00096231" w:rsidRDefault="00AB12A2">
      <w:pPr>
        <w:rPr>
          <w:szCs w:val="21"/>
        </w:rPr>
      </w:pPr>
      <w:r w:rsidRPr="00096231">
        <w:rPr>
          <w:rFonts w:hint="eastAsia"/>
          <w:szCs w:val="21"/>
        </w:rPr>
        <w:lastRenderedPageBreak/>
        <w:t xml:space="preserve">　「国連ＥＳＤの10年」最終年にあたる2014年、このＥＳＤカレンダーは国会・参議院予算委員会で取り上げられ、当時の下村文部科学大臣から「ユネスコスクールだけでなく、全国の学校教育に広めていきたい」旨のご発言もいただきました。これが</w:t>
      </w:r>
      <w:r w:rsidR="00364A62" w:rsidRPr="00096231">
        <w:rPr>
          <w:rFonts w:hint="eastAsia"/>
          <w:szCs w:val="21"/>
        </w:rPr>
        <w:t>形を変えながら、</w:t>
      </w:r>
      <w:r w:rsidRPr="00096231">
        <w:rPr>
          <w:rFonts w:hint="eastAsia"/>
          <w:szCs w:val="21"/>
        </w:rPr>
        <w:t>学習指導要領に「カリキュラム・マネジメント」として</w:t>
      </w:r>
      <w:r w:rsidR="0053278A" w:rsidRPr="00096231">
        <w:rPr>
          <w:rFonts w:hint="eastAsia"/>
          <w:szCs w:val="21"/>
        </w:rPr>
        <w:t>位置</w:t>
      </w:r>
      <w:r w:rsidRPr="00096231">
        <w:rPr>
          <w:rFonts w:hint="eastAsia"/>
          <w:szCs w:val="21"/>
        </w:rPr>
        <w:t>づけられ</w:t>
      </w:r>
      <w:r w:rsidR="0053278A" w:rsidRPr="00096231">
        <w:rPr>
          <w:rFonts w:hint="eastAsia"/>
          <w:szCs w:val="21"/>
        </w:rPr>
        <w:t>て</w:t>
      </w:r>
      <w:r w:rsidR="00170D8E" w:rsidRPr="00096231">
        <w:rPr>
          <w:rFonts w:hint="eastAsia"/>
          <w:szCs w:val="21"/>
        </w:rPr>
        <w:t>きた</w:t>
      </w:r>
      <w:r w:rsidR="0053278A" w:rsidRPr="00096231">
        <w:rPr>
          <w:rFonts w:hint="eastAsia"/>
          <w:szCs w:val="21"/>
        </w:rPr>
        <w:t>ように思われ</w:t>
      </w:r>
      <w:r w:rsidR="00170D8E" w:rsidRPr="00096231">
        <w:rPr>
          <w:rFonts w:hint="eastAsia"/>
          <w:szCs w:val="21"/>
        </w:rPr>
        <w:t>るのです。</w:t>
      </w:r>
    </w:p>
    <w:p w14:paraId="18BB5C9A" w14:textId="3C22C018" w:rsidR="004E4EC7" w:rsidRPr="00096231" w:rsidRDefault="006A7056" w:rsidP="00375E87">
      <w:pPr>
        <w:ind w:leftChars="-1" w:left="-2" w:firstLineChars="100" w:firstLine="210"/>
        <w:rPr>
          <w:rFonts w:ascii="ＭＳ 明朝" w:eastAsia="ＭＳ 明朝" w:hAnsi="ＭＳ 明朝" w:cs="ＭＳ ゴシック"/>
          <w:kern w:val="0"/>
          <w:szCs w:val="21"/>
        </w:rPr>
      </w:pPr>
      <w:r w:rsidRPr="00096231">
        <w:rPr>
          <w:rFonts w:hint="eastAsia"/>
          <w:szCs w:val="21"/>
        </w:rPr>
        <w:t>ＥＳＤカレンダーも各地で様々な工夫が加えられますます進化しています。</w:t>
      </w:r>
      <w:r w:rsidRPr="00096231">
        <w:rPr>
          <w:rFonts w:ascii="ＭＳ 明朝" w:eastAsia="ＭＳ 明朝" w:hAnsi="ＭＳ 明朝" w:hint="eastAsia"/>
          <w:szCs w:val="21"/>
        </w:rPr>
        <w:t>多摩市の連光寺小学校のように育てたい資質・能力</w:t>
      </w:r>
      <w:r w:rsidR="00B072FC" w:rsidRPr="00096231">
        <w:rPr>
          <w:rFonts w:ascii="ＭＳ 明朝" w:eastAsia="ＭＳ 明朝" w:hAnsi="ＭＳ 明朝" w:hint="eastAsia"/>
          <w:szCs w:val="21"/>
        </w:rPr>
        <w:t>という視点を生かして学びを</w:t>
      </w:r>
      <w:r w:rsidR="00660976" w:rsidRPr="00096231">
        <w:rPr>
          <w:rFonts w:ascii="ＭＳ 明朝" w:eastAsia="ＭＳ 明朝" w:hAnsi="ＭＳ 明朝" w:hint="eastAsia"/>
          <w:szCs w:val="21"/>
        </w:rPr>
        <w:t>つなぐ</w:t>
      </w:r>
      <w:r w:rsidR="00B072FC" w:rsidRPr="00096231">
        <w:rPr>
          <w:rFonts w:ascii="ＭＳ 明朝" w:eastAsia="ＭＳ 明朝" w:hAnsi="ＭＳ 明朝" w:hint="eastAsia"/>
          <w:szCs w:val="21"/>
        </w:rPr>
        <w:t>のもその一</w:t>
      </w:r>
      <w:r w:rsidR="00364A62" w:rsidRPr="00096231">
        <w:rPr>
          <w:rFonts w:ascii="ＭＳ 明朝" w:eastAsia="ＭＳ 明朝" w:hAnsi="ＭＳ 明朝" w:hint="eastAsia"/>
          <w:szCs w:val="21"/>
        </w:rPr>
        <w:t>例</w:t>
      </w:r>
      <w:r w:rsidR="00B072FC" w:rsidRPr="00096231">
        <w:rPr>
          <w:rFonts w:ascii="ＭＳ 明朝" w:eastAsia="ＭＳ 明朝" w:hAnsi="ＭＳ 明朝" w:hint="eastAsia"/>
          <w:szCs w:val="21"/>
        </w:rPr>
        <w:t>です。</w:t>
      </w:r>
      <w:r w:rsidR="004E4EC7" w:rsidRPr="00096231">
        <w:rPr>
          <w:rFonts w:ascii="ＭＳ 明朝" w:eastAsia="ＭＳ 明朝" w:hAnsi="ＭＳ 明朝"/>
          <w:szCs w:val="21"/>
        </w:rPr>
        <w:t>教科単元を総合の活動と同時期に行えるよう</w:t>
      </w:r>
      <w:r w:rsidR="00375E87" w:rsidRPr="00096231">
        <w:rPr>
          <w:rFonts w:ascii="ＭＳ 明朝" w:eastAsia="ＭＳ 明朝" w:hAnsi="ＭＳ 明朝" w:hint="eastAsia"/>
          <w:szCs w:val="21"/>
        </w:rPr>
        <w:t>に</w:t>
      </w:r>
      <w:r w:rsidR="004E4EC7" w:rsidRPr="00096231">
        <w:rPr>
          <w:rFonts w:ascii="ＭＳ 明朝" w:eastAsia="ＭＳ 明朝" w:hAnsi="ＭＳ 明朝" w:cs="ＭＳ ゴシック"/>
          <w:kern w:val="0"/>
          <w:szCs w:val="21"/>
        </w:rPr>
        <w:t>移動した結果、単元と活動をつなぐリンク（線）は縦線のみ</w:t>
      </w:r>
      <w:r w:rsidR="00375E87" w:rsidRPr="00096231">
        <w:rPr>
          <w:rFonts w:ascii="ＭＳ 明朝" w:eastAsia="ＭＳ 明朝" w:hAnsi="ＭＳ 明朝" w:cs="ＭＳ ゴシック" w:hint="eastAsia"/>
          <w:kern w:val="0"/>
          <w:szCs w:val="21"/>
        </w:rPr>
        <w:t>（同じ時期）</w:t>
      </w:r>
      <w:r w:rsidR="004E4EC7" w:rsidRPr="00096231">
        <w:rPr>
          <w:rFonts w:ascii="ＭＳ 明朝" w:eastAsia="ＭＳ 明朝" w:hAnsi="ＭＳ 明朝" w:cs="ＭＳ ゴシック"/>
          <w:kern w:val="0"/>
          <w:szCs w:val="21"/>
        </w:rPr>
        <w:t>になってい</w:t>
      </w:r>
      <w:r w:rsidR="00375E87" w:rsidRPr="00096231">
        <w:rPr>
          <w:rFonts w:ascii="ＭＳ 明朝" w:eastAsia="ＭＳ 明朝" w:hAnsi="ＭＳ 明朝" w:cs="ＭＳ ゴシック" w:hint="eastAsia"/>
          <w:kern w:val="0"/>
          <w:szCs w:val="21"/>
        </w:rPr>
        <w:t>ます。</w:t>
      </w:r>
      <w:r w:rsidR="00312869" w:rsidRPr="00096231">
        <w:rPr>
          <w:rFonts w:ascii="ＭＳ 明朝" w:eastAsia="ＭＳ 明朝" w:hAnsi="ＭＳ 明朝" w:cs="ＭＳ ゴシック" w:hint="eastAsia"/>
          <w:kern w:val="0"/>
          <w:szCs w:val="21"/>
        </w:rPr>
        <w:t>正にカリキュラム・マネジメントですね。</w:t>
      </w:r>
    </w:p>
    <w:p w14:paraId="6AC8BB24" w14:textId="77777777" w:rsidR="00375E87" w:rsidRPr="00096231" w:rsidRDefault="00375E87" w:rsidP="00375E87">
      <w:pPr>
        <w:ind w:leftChars="-1" w:left="-2" w:firstLineChars="100" w:firstLine="210"/>
        <w:rPr>
          <w:rFonts w:ascii="ＭＳ 明朝" w:eastAsia="ＭＳ 明朝" w:hAnsi="ＭＳ 明朝" w:cs="ＭＳ ゴシック"/>
          <w:kern w:val="0"/>
          <w:szCs w:val="21"/>
        </w:rPr>
      </w:pPr>
    </w:p>
    <w:p w14:paraId="6A9D288D" w14:textId="2C7448C9" w:rsidR="002C64B0" w:rsidRPr="00096231" w:rsidRDefault="002C64B0">
      <w:pPr>
        <w:rPr>
          <w:szCs w:val="21"/>
        </w:rPr>
      </w:pPr>
    </w:p>
    <w:p w14:paraId="59B00B63" w14:textId="1F678E1C" w:rsidR="0086123B" w:rsidRPr="00096231" w:rsidRDefault="000E1F8D">
      <w:pPr>
        <w:rPr>
          <w:szCs w:val="21"/>
        </w:rPr>
      </w:pPr>
      <w:r w:rsidRPr="00096231">
        <w:rPr>
          <w:noProof/>
          <w:szCs w:val="21"/>
        </w:rPr>
        <w:lastRenderedPageBreak/>
        <w:drawing>
          <wp:inline distT="0" distB="0" distL="0" distR="0" wp14:anchorId="6DAFA392" wp14:editId="7920AF04">
            <wp:extent cx="5695950" cy="8242363"/>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092" t="3218" r="5662" b="4360"/>
                    <a:stretch/>
                  </pic:blipFill>
                  <pic:spPr bwMode="auto">
                    <a:xfrm>
                      <a:off x="0" y="0"/>
                      <a:ext cx="5707954" cy="8259734"/>
                    </a:xfrm>
                    <a:prstGeom prst="rect">
                      <a:avLst/>
                    </a:prstGeom>
                    <a:noFill/>
                    <a:ln>
                      <a:noFill/>
                    </a:ln>
                    <a:extLst>
                      <a:ext uri="{53640926-AAD7-44D8-BBD7-CCE9431645EC}">
                        <a14:shadowObscured xmlns:a14="http://schemas.microsoft.com/office/drawing/2010/main"/>
                      </a:ext>
                    </a:extLst>
                  </pic:spPr>
                </pic:pic>
              </a:graphicData>
            </a:graphic>
          </wp:inline>
        </w:drawing>
      </w:r>
    </w:p>
    <w:p w14:paraId="62C395B9" w14:textId="4D8ADCB5" w:rsidR="000E1F8D" w:rsidRPr="00096231" w:rsidRDefault="000E1F8D" w:rsidP="00CE2A37">
      <w:pPr>
        <w:rPr>
          <w:rFonts w:ascii="ＭＳ ゴシック" w:eastAsia="ＭＳ ゴシック" w:hAnsi="ＭＳ ゴシック"/>
          <w:szCs w:val="21"/>
        </w:rPr>
      </w:pPr>
      <w:r w:rsidRPr="00096231">
        <w:rPr>
          <w:rFonts w:ascii="ＭＳ ゴシック" w:eastAsia="ＭＳ ゴシック" w:hAnsi="ＭＳ ゴシック" w:hint="eastAsia"/>
          <w:szCs w:val="21"/>
        </w:rPr>
        <w:t>多摩市立連光寺小学校で工夫された新ＥＳＤカレンダー</w:t>
      </w:r>
      <w:r w:rsidR="00EF7567" w:rsidRPr="00096231">
        <w:rPr>
          <w:rFonts w:ascii="ＭＳ ゴシック" w:eastAsia="ＭＳ ゴシック" w:hAnsi="ＭＳ ゴシック" w:hint="eastAsia"/>
          <w:szCs w:val="21"/>
        </w:rPr>
        <w:t>・</w:t>
      </w:r>
      <w:r w:rsidR="00CE2A37" w:rsidRPr="00096231">
        <w:rPr>
          <w:rFonts w:ascii="ＭＳ ゴシック" w:eastAsia="ＭＳ ゴシック" w:hAnsi="ＭＳ ゴシック" w:hint="eastAsia"/>
          <w:szCs w:val="21"/>
        </w:rPr>
        <w:t>平成30年度</w:t>
      </w:r>
      <w:r w:rsidR="00EF7567" w:rsidRPr="00096231">
        <w:rPr>
          <w:rFonts w:ascii="ＭＳ ゴシック" w:eastAsia="ＭＳ ゴシック" w:hAnsi="ＭＳ ゴシック" w:hint="eastAsia"/>
          <w:szCs w:val="21"/>
        </w:rPr>
        <w:t>研究発表</w:t>
      </w:r>
      <w:r w:rsidR="00EB59E4" w:rsidRPr="00096231">
        <w:rPr>
          <w:rFonts w:ascii="ＭＳ ゴシック" w:eastAsia="ＭＳ ゴシック" w:hAnsi="ＭＳ ゴシック" w:hint="eastAsia"/>
          <w:szCs w:val="21"/>
        </w:rPr>
        <w:t>会</w:t>
      </w:r>
      <w:r w:rsidR="00EF7567" w:rsidRPr="00096231">
        <w:rPr>
          <w:rFonts w:ascii="ＭＳ ゴシック" w:eastAsia="ＭＳ ゴシック" w:hAnsi="ＭＳ ゴシック" w:hint="eastAsia"/>
          <w:szCs w:val="21"/>
        </w:rPr>
        <w:t>資料より</w:t>
      </w:r>
    </w:p>
    <w:p w14:paraId="49A25D3D" w14:textId="3E6BBFA9" w:rsidR="00375E87" w:rsidRDefault="00375E87">
      <w:pPr>
        <w:rPr>
          <w:szCs w:val="21"/>
        </w:rPr>
      </w:pPr>
    </w:p>
    <w:p w14:paraId="2E9E42FD" w14:textId="6A57848E" w:rsidR="00B072FC" w:rsidRPr="00096231" w:rsidRDefault="00B072FC">
      <w:pPr>
        <w:rPr>
          <w:szCs w:val="21"/>
        </w:rPr>
      </w:pPr>
      <w:r w:rsidRPr="00096231">
        <w:rPr>
          <w:rFonts w:hint="eastAsia"/>
          <w:szCs w:val="21"/>
        </w:rPr>
        <w:t>八名川小学校でも単元をどのような意図でつないでいるのか吹き出しにして一層明確化するなど、</w:t>
      </w:r>
      <w:r w:rsidR="00D83EB1" w:rsidRPr="00096231">
        <w:rPr>
          <w:rFonts w:hint="eastAsia"/>
          <w:szCs w:val="21"/>
        </w:rPr>
        <w:t>日常</w:t>
      </w:r>
      <w:r w:rsidR="00D83EB1" w:rsidRPr="00096231">
        <w:rPr>
          <w:rFonts w:hint="eastAsia"/>
          <w:szCs w:val="21"/>
        </w:rPr>
        <w:lastRenderedPageBreak/>
        <w:t>の</w:t>
      </w:r>
      <w:r w:rsidRPr="00096231">
        <w:rPr>
          <w:rFonts w:hint="eastAsia"/>
          <w:szCs w:val="21"/>
        </w:rPr>
        <w:t>指導に役立つ工夫がされております。</w:t>
      </w:r>
    </w:p>
    <w:p w14:paraId="28FD9972" w14:textId="4C2E1441" w:rsidR="00B91DA4" w:rsidRPr="00096231" w:rsidRDefault="005A1B8E">
      <w:pPr>
        <w:rPr>
          <w:szCs w:val="21"/>
        </w:rPr>
      </w:pPr>
      <w:r w:rsidRPr="00096231">
        <w:rPr>
          <w:noProof/>
          <w:szCs w:val="21"/>
        </w:rPr>
        <w:drawing>
          <wp:inline distT="0" distB="0" distL="0" distR="0" wp14:anchorId="41D91899" wp14:editId="67EEAE29">
            <wp:extent cx="6188710" cy="4285615"/>
            <wp:effectExtent l="0" t="0" r="254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285615"/>
                    </a:xfrm>
                    <a:prstGeom prst="rect">
                      <a:avLst/>
                    </a:prstGeom>
                    <a:noFill/>
                    <a:ln>
                      <a:noFill/>
                    </a:ln>
                  </pic:spPr>
                </pic:pic>
              </a:graphicData>
            </a:graphic>
          </wp:inline>
        </w:drawing>
      </w:r>
    </w:p>
    <w:p w14:paraId="1ECBDADB" w14:textId="223F049D" w:rsidR="0086123B" w:rsidRPr="00096231" w:rsidRDefault="0086123B">
      <w:pPr>
        <w:rPr>
          <w:rFonts w:ascii="ＭＳ ゴシック" w:eastAsia="ＭＳ ゴシック" w:hAnsi="ＭＳ ゴシック"/>
          <w:szCs w:val="21"/>
        </w:rPr>
      </w:pPr>
      <w:r w:rsidRPr="00096231">
        <w:rPr>
          <w:rFonts w:hint="eastAsia"/>
          <w:szCs w:val="21"/>
        </w:rPr>
        <w:t xml:space="preserve">　　　</w:t>
      </w:r>
      <w:r w:rsidRPr="00096231">
        <w:rPr>
          <w:rFonts w:ascii="ＭＳ ゴシック" w:eastAsia="ＭＳ ゴシック" w:hAnsi="ＭＳ ゴシック" w:hint="eastAsia"/>
          <w:szCs w:val="21"/>
        </w:rPr>
        <w:t>江東区立八名川小学校2017年度</w:t>
      </w:r>
      <w:r w:rsidR="00EF7567" w:rsidRPr="00096231">
        <w:rPr>
          <w:rFonts w:ascii="ＭＳ ゴシック" w:eastAsia="ＭＳ ゴシック" w:hAnsi="ＭＳ ゴシック" w:hint="eastAsia"/>
          <w:szCs w:val="21"/>
        </w:rPr>
        <w:t>ＥＳＤパワーアップ交流会</w:t>
      </w:r>
      <w:r w:rsidRPr="00096231">
        <w:rPr>
          <w:rFonts w:ascii="ＭＳ ゴシック" w:eastAsia="ＭＳ ゴシック" w:hAnsi="ＭＳ ゴシック" w:hint="eastAsia"/>
          <w:szCs w:val="21"/>
        </w:rPr>
        <w:t>資料より</w:t>
      </w:r>
      <w:r w:rsidR="00EF7567" w:rsidRPr="00096231">
        <w:rPr>
          <w:rFonts w:ascii="ＭＳ ゴシック" w:eastAsia="ＭＳ ゴシック" w:hAnsi="ＭＳ ゴシック" w:hint="eastAsia"/>
          <w:szCs w:val="21"/>
        </w:rPr>
        <w:t>転載</w:t>
      </w:r>
    </w:p>
    <w:p w14:paraId="1E5E24DB" w14:textId="77777777" w:rsidR="0086123B" w:rsidRPr="00096231" w:rsidRDefault="0086123B">
      <w:pPr>
        <w:rPr>
          <w:rFonts w:ascii="ＭＳ ゴシック" w:eastAsia="ＭＳ ゴシック" w:hAnsi="ＭＳ ゴシック"/>
          <w:szCs w:val="21"/>
        </w:rPr>
      </w:pPr>
    </w:p>
    <w:p w14:paraId="4224027C" w14:textId="0C142F61" w:rsidR="00F96026" w:rsidRPr="00096231" w:rsidRDefault="00F96026" w:rsidP="00375E87">
      <w:pPr>
        <w:ind w:firstLineChars="100" w:firstLine="210"/>
        <w:rPr>
          <w:szCs w:val="21"/>
        </w:rPr>
      </w:pPr>
      <w:r w:rsidRPr="00096231">
        <w:rPr>
          <w:rFonts w:hint="eastAsia"/>
          <w:szCs w:val="21"/>
        </w:rPr>
        <w:t>大分県</w:t>
      </w:r>
      <w:r w:rsidR="005A1B8E" w:rsidRPr="00096231">
        <w:rPr>
          <w:rFonts w:hint="eastAsia"/>
          <w:szCs w:val="21"/>
        </w:rPr>
        <w:t>教育委員会</w:t>
      </w:r>
      <w:r w:rsidRPr="00096231">
        <w:rPr>
          <w:rFonts w:hint="eastAsia"/>
          <w:szCs w:val="21"/>
        </w:rPr>
        <w:t>のホームページに</w:t>
      </w:r>
      <w:r w:rsidR="00375E87" w:rsidRPr="00096231">
        <w:rPr>
          <w:rFonts w:hint="eastAsia"/>
          <w:szCs w:val="21"/>
        </w:rPr>
        <w:t>は</w:t>
      </w:r>
      <w:r w:rsidR="00D361BF" w:rsidRPr="00096231">
        <w:rPr>
          <w:rFonts w:hint="eastAsia"/>
          <w:szCs w:val="21"/>
        </w:rPr>
        <w:t>学校全体で組織的に進める</w:t>
      </w:r>
      <w:r w:rsidRPr="00096231">
        <w:rPr>
          <w:rFonts w:hint="eastAsia"/>
          <w:szCs w:val="21"/>
        </w:rPr>
        <w:t>カリキュラム</w:t>
      </w:r>
      <w:r w:rsidR="00D361BF" w:rsidRPr="00096231">
        <w:rPr>
          <w:rFonts w:hint="eastAsia"/>
          <w:szCs w:val="21"/>
        </w:rPr>
        <w:t>・</w:t>
      </w:r>
      <w:r w:rsidRPr="00096231">
        <w:rPr>
          <w:rFonts w:hint="eastAsia"/>
          <w:szCs w:val="21"/>
        </w:rPr>
        <w:t>マネジメント</w:t>
      </w:r>
      <w:r w:rsidR="00A17919" w:rsidRPr="00096231">
        <w:rPr>
          <w:rFonts w:hint="eastAsia"/>
          <w:szCs w:val="21"/>
        </w:rPr>
        <w:t>の進め方</w:t>
      </w:r>
      <w:r w:rsidR="00D361BF" w:rsidRPr="00096231">
        <w:rPr>
          <w:rFonts w:hint="eastAsia"/>
          <w:szCs w:val="21"/>
        </w:rPr>
        <w:t>がわかりやすく公開されています。学校としてのグランドデザインの組み立て方やカリキュラム</w:t>
      </w:r>
      <w:r w:rsidR="003927D3" w:rsidRPr="00096231">
        <w:rPr>
          <w:rFonts w:hint="eastAsia"/>
          <w:szCs w:val="21"/>
        </w:rPr>
        <w:t>・</w:t>
      </w:r>
      <w:r w:rsidR="00D361BF" w:rsidRPr="00096231">
        <w:rPr>
          <w:rFonts w:hint="eastAsia"/>
          <w:szCs w:val="21"/>
        </w:rPr>
        <w:t>マネジメントの充実により教育目標を実現させる取り組み例など、系統立てられた資料も参考になりそうです。</w:t>
      </w:r>
    </w:p>
    <w:p w14:paraId="0F8B4381" w14:textId="62652A11" w:rsidR="00F2037A" w:rsidRPr="00096231" w:rsidRDefault="00B75524" w:rsidP="00F2037A">
      <w:pPr>
        <w:jc w:val="left"/>
        <w:rPr>
          <w:szCs w:val="21"/>
        </w:rPr>
      </w:pPr>
      <w:hyperlink r:id="rId9" w:history="1">
        <w:r w:rsidR="0086123B" w:rsidRPr="00096231">
          <w:rPr>
            <w:rStyle w:val="a3"/>
            <w:rFonts w:ascii="&amp;quot" w:hAnsi="&amp;quot"/>
            <w:color w:val="auto"/>
            <w:szCs w:val="21"/>
          </w:rPr>
          <w:t>待ったなし！次年度から？いえいえ今から！　総合的な学習の時間の充実に向けて</w:t>
        </w:r>
        <w:r w:rsidR="0086123B" w:rsidRPr="00096231">
          <w:rPr>
            <w:rStyle w:val="a3"/>
            <w:rFonts w:ascii="&amp;quot" w:hAnsi="&amp;quot"/>
            <w:color w:val="auto"/>
            <w:szCs w:val="21"/>
          </w:rPr>
          <w:t> </w:t>
        </w:r>
      </w:hyperlink>
    </w:p>
    <w:p w14:paraId="20806876" w14:textId="79342C70" w:rsidR="0086123B" w:rsidRPr="00096231" w:rsidRDefault="00B75524" w:rsidP="00F2037A">
      <w:pPr>
        <w:jc w:val="left"/>
        <w:rPr>
          <w:szCs w:val="21"/>
        </w:rPr>
      </w:pPr>
      <w:hyperlink r:id="rId10" w:history="1">
        <w:r w:rsidR="0086123B" w:rsidRPr="00096231">
          <w:rPr>
            <w:rStyle w:val="a3"/>
            <w:color w:val="auto"/>
            <w:szCs w:val="21"/>
          </w:rPr>
          <w:t>https://www.pref.oita.jp/uploaded/attachment/2041521.pdf</w:t>
        </w:r>
      </w:hyperlink>
      <w:r w:rsidR="0086123B" w:rsidRPr="00096231">
        <w:rPr>
          <w:rFonts w:hint="eastAsia"/>
          <w:szCs w:val="21"/>
        </w:rPr>
        <w:t xml:space="preserve">　</w:t>
      </w:r>
    </w:p>
    <w:p w14:paraId="01C9A42A" w14:textId="0E3AA15E" w:rsidR="00364A62" w:rsidRPr="00096231" w:rsidRDefault="00F2037A" w:rsidP="00F2037A">
      <w:pPr>
        <w:jc w:val="left"/>
        <w:rPr>
          <w:rStyle w:val="a3"/>
          <w:color w:val="auto"/>
          <w:szCs w:val="21"/>
        </w:rPr>
      </w:pPr>
      <w:r w:rsidRPr="00096231">
        <w:rPr>
          <w:rFonts w:hint="eastAsia"/>
          <w:szCs w:val="21"/>
        </w:rPr>
        <w:t>「学習指導要領の改訂及び新教育課程編成・実施のポイント」</w:t>
      </w:r>
      <w:r w:rsidR="0086123B" w:rsidRPr="00096231">
        <w:rPr>
          <w:rFonts w:hint="eastAsia"/>
          <w:szCs w:val="21"/>
        </w:rPr>
        <w:t>大分県教育委員会</w:t>
      </w:r>
      <w:hyperlink r:id="rId11" w:history="1">
        <w:r w:rsidRPr="00096231">
          <w:rPr>
            <w:rStyle w:val="a3"/>
            <w:color w:val="auto"/>
            <w:szCs w:val="21"/>
          </w:rPr>
          <w:t>https://www.pref.oita.jp/uploaded/attachment/2029988.pdf</w:t>
        </w:r>
      </w:hyperlink>
    </w:p>
    <w:p w14:paraId="020AF3B3" w14:textId="128504EB" w:rsidR="00F2037A" w:rsidRPr="00096231" w:rsidRDefault="00F2037A" w:rsidP="00364A62">
      <w:pPr>
        <w:jc w:val="left"/>
        <w:rPr>
          <w:szCs w:val="21"/>
        </w:rPr>
      </w:pPr>
    </w:p>
    <w:p w14:paraId="1AEB310F" w14:textId="2C9C6D30" w:rsidR="002C64B0" w:rsidRPr="00096231" w:rsidRDefault="00364A62" w:rsidP="00364A62">
      <w:pPr>
        <w:ind w:firstLineChars="100" w:firstLine="210"/>
        <w:jc w:val="left"/>
        <w:rPr>
          <w:szCs w:val="21"/>
        </w:rPr>
      </w:pPr>
      <w:r w:rsidRPr="00096231">
        <w:rPr>
          <w:rFonts w:hint="eastAsia"/>
          <w:szCs w:val="21"/>
        </w:rPr>
        <w:t>小学校で2020年から始まる学習指導要領</w:t>
      </w:r>
      <w:r w:rsidR="00660976" w:rsidRPr="00096231">
        <w:rPr>
          <w:rFonts w:hint="eastAsia"/>
          <w:szCs w:val="21"/>
          <w:u w:val="single"/>
        </w:rPr>
        <w:t>の</w:t>
      </w:r>
      <w:r w:rsidRPr="00096231">
        <w:rPr>
          <w:rFonts w:hint="eastAsia"/>
          <w:szCs w:val="21"/>
        </w:rPr>
        <w:t>全面実施に向けて、各地方自治体</w:t>
      </w:r>
      <w:r w:rsidR="00EF7567" w:rsidRPr="00096231">
        <w:rPr>
          <w:rFonts w:hint="eastAsia"/>
          <w:szCs w:val="21"/>
        </w:rPr>
        <w:t>の</w:t>
      </w:r>
      <w:r w:rsidRPr="00096231">
        <w:rPr>
          <w:rFonts w:hint="eastAsia"/>
          <w:szCs w:val="21"/>
        </w:rPr>
        <w:t>教育委員会や各学校がどのような準備を進めているのでしょうか。</w:t>
      </w:r>
    </w:p>
    <w:p w14:paraId="1EA4C012" w14:textId="19C0B1F0" w:rsidR="00364A62" w:rsidRPr="00096231" w:rsidRDefault="00364A62" w:rsidP="00364A62">
      <w:pPr>
        <w:ind w:firstLineChars="100" w:firstLine="210"/>
        <w:jc w:val="left"/>
        <w:rPr>
          <w:szCs w:val="21"/>
        </w:rPr>
      </w:pPr>
      <w:r w:rsidRPr="00096231">
        <w:rPr>
          <w:rFonts w:hint="eastAsia"/>
          <w:szCs w:val="21"/>
        </w:rPr>
        <w:t>「主体的・対話的で深い学び」への取り組みは従来にも取り組まれてきた指導法の改善です。しかし、教科</w:t>
      </w:r>
      <w:r w:rsidR="00660976" w:rsidRPr="00096231">
        <w:rPr>
          <w:rFonts w:hint="eastAsia"/>
          <w:szCs w:val="21"/>
        </w:rPr>
        <w:t>等</w:t>
      </w:r>
      <w:r w:rsidRPr="00096231">
        <w:rPr>
          <w:rFonts w:hint="eastAsia"/>
          <w:szCs w:val="21"/>
        </w:rPr>
        <w:t>横断的な学びの中でその良さを感じながら育った世代</w:t>
      </w:r>
      <w:r w:rsidR="00A16BEC" w:rsidRPr="00096231">
        <w:rPr>
          <w:rFonts w:hint="eastAsia"/>
          <w:szCs w:val="21"/>
        </w:rPr>
        <w:t>といえるような人は、指導者側にはほとんどいません。このような指導的な立場の方々が、荒れ狂う世界の</w:t>
      </w:r>
      <w:r w:rsidR="00A17919" w:rsidRPr="00096231">
        <w:rPr>
          <w:rFonts w:hint="eastAsia"/>
          <w:szCs w:val="21"/>
        </w:rPr>
        <w:t>激変</w:t>
      </w:r>
      <w:r w:rsidR="00A16BEC" w:rsidRPr="00096231">
        <w:rPr>
          <w:rFonts w:hint="eastAsia"/>
          <w:szCs w:val="21"/>
        </w:rPr>
        <w:t>にも目を向け、時代の風を感じ、今回の学習指導要領の改訂を機に、頭も心もリフレッシュして、新たな日本の学校教育の創生に残りの教育人生をかけるといった気概をもって、「今」に取り組んでいただきたいのです。</w:t>
      </w:r>
    </w:p>
    <w:p w14:paraId="7C2A1B39" w14:textId="306C746C" w:rsidR="002C64B0" w:rsidRPr="00D971F7" w:rsidRDefault="00A16BEC" w:rsidP="00D971F7">
      <w:pPr>
        <w:ind w:firstLineChars="100" w:firstLine="210"/>
        <w:jc w:val="left"/>
        <w:rPr>
          <w:rFonts w:hint="eastAsia"/>
          <w:szCs w:val="21"/>
        </w:rPr>
      </w:pPr>
      <w:r w:rsidRPr="00096231">
        <w:rPr>
          <w:rFonts w:hint="eastAsia"/>
          <w:szCs w:val="21"/>
        </w:rPr>
        <w:t>そのような視点から考えれば、「社会科で、算数でＥＳＤに取り組んでいます」だけでいいのか、おのずと明らかになることと思うのです。</w:t>
      </w:r>
    </w:p>
    <w:sectPr w:rsidR="002C64B0" w:rsidRPr="00D971F7" w:rsidSect="00D971F7">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D6492" w14:textId="77777777" w:rsidR="00B75524" w:rsidRDefault="00B75524" w:rsidP="00AC2C9E">
      <w:r>
        <w:separator/>
      </w:r>
    </w:p>
  </w:endnote>
  <w:endnote w:type="continuationSeparator" w:id="0">
    <w:p w14:paraId="3E8078F6" w14:textId="77777777" w:rsidR="00B75524" w:rsidRDefault="00B75524" w:rsidP="00AC2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F6AAA" w14:textId="77777777" w:rsidR="00B75524" w:rsidRDefault="00B75524" w:rsidP="00AC2C9E">
      <w:r>
        <w:separator/>
      </w:r>
    </w:p>
  </w:footnote>
  <w:footnote w:type="continuationSeparator" w:id="0">
    <w:p w14:paraId="10C3CB32" w14:textId="77777777" w:rsidR="00B75524" w:rsidRDefault="00B75524" w:rsidP="00AC2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B04E5"/>
    <w:multiLevelType w:val="hybridMultilevel"/>
    <w:tmpl w:val="ED98A3C0"/>
    <w:lvl w:ilvl="0" w:tplc="3FE001FE">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7D56058"/>
    <w:multiLevelType w:val="hybridMultilevel"/>
    <w:tmpl w:val="D67A8868"/>
    <w:lvl w:ilvl="0" w:tplc="2432EAA2">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1FE"/>
    <w:rsid w:val="00002B88"/>
    <w:rsid w:val="00010734"/>
    <w:rsid w:val="00074225"/>
    <w:rsid w:val="00096231"/>
    <w:rsid w:val="000C3BE1"/>
    <w:rsid w:val="000E1F8D"/>
    <w:rsid w:val="00105303"/>
    <w:rsid w:val="00114733"/>
    <w:rsid w:val="0011716A"/>
    <w:rsid w:val="00133ABE"/>
    <w:rsid w:val="00151194"/>
    <w:rsid w:val="00161AF9"/>
    <w:rsid w:val="00170D8E"/>
    <w:rsid w:val="0024378D"/>
    <w:rsid w:val="002464D5"/>
    <w:rsid w:val="00281FC4"/>
    <w:rsid w:val="00296814"/>
    <w:rsid w:val="002C090B"/>
    <w:rsid w:val="002C5EB6"/>
    <w:rsid w:val="002C64B0"/>
    <w:rsid w:val="002F1622"/>
    <w:rsid w:val="002F27FF"/>
    <w:rsid w:val="002F5874"/>
    <w:rsid w:val="00312869"/>
    <w:rsid w:val="003131E5"/>
    <w:rsid w:val="00356D84"/>
    <w:rsid w:val="00364A62"/>
    <w:rsid w:val="00366B5C"/>
    <w:rsid w:val="00375E87"/>
    <w:rsid w:val="003927D3"/>
    <w:rsid w:val="0039467F"/>
    <w:rsid w:val="003A0D5C"/>
    <w:rsid w:val="003A33D7"/>
    <w:rsid w:val="003B34AA"/>
    <w:rsid w:val="003C5EE6"/>
    <w:rsid w:val="003E4CAB"/>
    <w:rsid w:val="00414AC0"/>
    <w:rsid w:val="00417896"/>
    <w:rsid w:val="00475475"/>
    <w:rsid w:val="004A52D1"/>
    <w:rsid w:val="004C4C6D"/>
    <w:rsid w:val="004D0DAA"/>
    <w:rsid w:val="004E4EC7"/>
    <w:rsid w:val="00503CB1"/>
    <w:rsid w:val="00510653"/>
    <w:rsid w:val="00510745"/>
    <w:rsid w:val="00514211"/>
    <w:rsid w:val="00515D98"/>
    <w:rsid w:val="00515FB5"/>
    <w:rsid w:val="0053278A"/>
    <w:rsid w:val="0053326D"/>
    <w:rsid w:val="005749B8"/>
    <w:rsid w:val="005969FD"/>
    <w:rsid w:val="005A1B8E"/>
    <w:rsid w:val="005B2C68"/>
    <w:rsid w:val="005E2CF5"/>
    <w:rsid w:val="005F154E"/>
    <w:rsid w:val="006511FE"/>
    <w:rsid w:val="00657ACD"/>
    <w:rsid w:val="00660976"/>
    <w:rsid w:val="00667F3A"/>
    <w:rsid w:val="006A7056"/>
    <w:rsid w:val="006B7534"/>
    <w:rsid w:val="006D03F2"/>
    <w:rsid w:val="006D6D70"/>
    <w:rsid w:val="007029B1"/>
    <w:rsid w:val="00751358"/>
    <w:rsid w:val="00766838"/>
    <w:rsid w:val="00774258"/>
    <w:rsid w:val="007A400A"/>
    <w:rsid w:val="007A7E84"/>
    <w:rsid w:val="007F5729"/>
    <w:rsid w:val="0086123B"/>
    <w:rsid w:val="008618D1"/>
    <w:rsid w:val="008C1211"/>
    <w:rsid w:val="008D173E"/>
    <w:rsid w:val="008F0F77"/>
    <w:rsid w:val="008F7C1A"/>
    <w:rsid w:val="0090445D"/>
    <w:rsid w:val="00913EFE"/>
    <w:rsid w:val="0091743B"/>
    <w:rsid w:val="00957D09"/>
    <w:rsid w:val="009742D9"/>
    <w:rsid w:val="009C0B0F"/>
    <w:rsid w:val="00A16BEC"/>
    <w:rsid w:val="00A17919"/>
    <w:rsid w:val="00A214B9"/>
    <w:rsid w:val="00A32665"/>
    <w:rsid w:val="00A52970"/>
    <w:rsid w:val="00A61A46"/>
    <w:rsid w:val="00A7264B"/>
    <w:rsid w:val="00A83CD6"/>
    <w:rsid w:val="00A96201"/>
    <w:rsid w:val="00AB12A2"/>
    <w:rsid w:val="00AC2C9E"/>
    <w:rsid w:val="00B072FC"/>
    <w:rsid w:val="00B07924"/>
    <w:rsid w:val="00B50F42"/>
    <w:rsid w:val="00B61CA0"/>
    <w:rsid w:val="00B715F5"/>
    <w:rsid w:val="00B7288B"/>
    <w:rsid w:val="00B75524"/>
    <w:rsid w:val="00B84F6C"/>
    <w:rsid w:val="00B87AD6"/>
    <w:rsid w:val="00B91DA4"/>
    <w:rsid w:val="00BA14D3"/>
    <w:rsid w:val="00BB2DBF"/>
    <w:rsid w:val="00BB561E"/>
    <w:rsid w:val="00BC1461"/>
    <w:rsid w:val="00BC40C1"/>
    <w:rsid w:val="00BC498D"/>
    <w:rsid w:val="00C24BCD"/>
    <w:rsid w:val="00C84B90"/>
    <w:rsid w:val="00C85D5D"/>
    <w:rsid w:val="00CB6AD1"/>
    <w:rsid w:val="00CE2A37"/>
    <w:rsid w:val="00CE5A80"/>
    <w:rsid w:val="00D0131D"/>
    <w:rsid w:val="00D07938"/>
    <w:rsid w:val="00D221B2"/>
    <w:rsid w:val="00D361BF"/>
    <w:rsid w:val="00D50A1E"/>
    <w:rsid w:val="00D80023"/>
    <w:rsid w:val="00D83EB1"/>
    <w:rsid w:val="00D971F7"/>
    <w:rsid w:val="00DB3B44"/>
    <w:rsid w:val="00DB6509"/>
    <w:rsid w:val="00DF1F32"/>
    <w:rsid w:val="00E041FD"/>
    <w:rsid w:val="00E152EE"/>
    <w:rsid w:val="00E252CB"/>
    <w:rsid w:val="00E3171C"/>
    <w:rsid w:val="00E43DE3"/>
    <w:rsid w:val="00E50CD1"/>
    <w:rsid w:val="00EB59E4"/>
    <w:rsid w:val="00EC0328"/>
    <w:rsid w:val="00EE6827"/>
    <w:rsid w:val="00EE6DBF"/>
    <w:rsid w:val="00EF7567"/>
    <w:rsid w:val="00F2037A"/>
    <w:rsid w:val="00F22E7B"/>
    <w:rsid w:val="00F23A46"/>
    <w:rsid w:val="00F44E29"/>
    <w:rsid w:val="00F8096D"/>
    <w:rsid w:val="00F96026"/>
    <w:rsid w:val="00FD2266"/>
    <w:rsid w:val="00FE0101"/>
    <w:rsid w:val="00FF556C"/>
    <w:rsid w:val="00FF6A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00561F"/>
  <w15:chartTrackingRefBased/>
  <w15:docId w15:val="{668360B8-5E88-46C6-8F7E-C97A7E81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33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0653"/>
    <w:rPr>
      <w:color w:val="0563C1" w:themeColor="hyperlink"/>
      <w:u w:val="single"/>
    </w:rPr>
  </w:style>
  <w:style w:type="character" w:styleId="a4">
    <w:name w:val="Unresolved Mention"/>
    <w:basedOn w:val="a0"/>
    <w:uiPriority w:val="99"/>
    <w:semiHidden/>
    <w:unhideWhenUsed/>
    <w:rsid w:val="00510653"/>
    <w:rPr>
      <w:color w:val="605E5C"/>
      <w:shd w:val="clear" w:color="auto" w:fill="E1DFDD"/>
    </w:rPr>
  </w:style>
  <w:style w:type="paragraph" w:styleId="a5">
    <w:name w:val="List Paragraph"/>
    <w:basedOn w:val="a"/>
    <w:uiPriority w:val="34"/>
    <w:qFormat/>
    <w:rsid w:val="008D173E"/>
    <w:pPr>
      <w:ind w:leftChars="400" w:left="840"/>
    </w:pPr>
  </w:style>
  <w:style w:type="character" w:styleId="a6">
    <w:name w:val="annotation reference"/>
    <w:basedOn w:val="a0"/>
    <w:uiPriority w:val="99"/>
    <w:semiHidden/>
    <w:unhideWhenUsed/>
    <w:rsid w:val="006B7534"/>
    <w:rPr>
      <w:sz w:val="18"/>
      <w:szCs w:val="18"/>
    </w:rPr>
  </w:style>
  <w:style w:type="paragraph" w:styleId="a7">
    <w:name w:val="annotation text"/>
    <w:basedOn w:val="a"/>
    <w:link w:val="a8"/>
    <w:uiPriority w:val="99"/>
    <w:semiHidden/>
    <w:unhideWhenUsed/>
    <w:rsid w:val="006B7534"/>
    <w:pPr>
      <w:jc w:val="left"/>
    </w:pPr>
  </w:style>
  <w:style w:type="character" w:customStyle="1" w:styleId="a8">
    <w:name w:val="コメント文字列 (文字)"/>
    <w:basedOn w:val="a0"/>
    <w:link w:val="a7"/>
    <w:uiPriority w:val="99"/>
    <w:semiHidden/>
    <w:rsid w:val="006B7534"/>
  </w:style>
  <w:style w:type="paragraph" w:styleId="a9">
    <w:name w:val="annotation subject"/>
    <w:basedOn w:val="a7"/>
    <w:next w:val="a7"/>
    <w:link w:val="aa"/>
    <w:uiPriority w:val="99"/>
    <w:semiHidden/>
    <w:unhideWhenUsed/>
    <w:rsid w:val="006B7534"/>
    <w:rPr>
      <w:b/>
      <w:bCs/>
    </w:rPr>
  </w:style>
  <w:style w:type="character" w:customStyle="1" w:styleId="aa">
    <w:name w:val="コメント内容 (文字)"/>
    <w:basedOn w:val="a8"/>
    <w:link w:val="a9"/>
    <w:uiPriority w:val="99"/>
    <w:semiHidden/>
    <w:rsid w:val="006B7534"/>
    <w:rPr>
      <w:b/>
      <w:bCs/>
    </w:rPr>
  </w:style>
  <w:style w:type="paragraph" w:styleId="ab">
    <w:name w:val="Balloon Text"/>
    <w:basedOn w:val="a"/>
    <w:link w:val="ac"/>
    <w:uiPriority w:val="99"/>
    <w:semiHidden/>
    <w:unhideWhenUsed/>
    <w:rsid w:val="006B753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B7534"/>
    <w:rPr>
      <w:rFonts w:asciiTheme="majorHAnsi" w:eastAsiaTheme="majorEastAsia" w:hAnsiTheme="majorHAnsi" w:cstheme="majorBidi"/>
      <w:sz w:val="18"/>
      <w:szCs w:val="18"/>
    </w:rPr>
  </w:style>
  <w:style w:type="character" w:styleId="ad">
    <w:name w:val="FollowedHyperlink"/>
    <w:basedOn w:val="a0"/>
    <w:uiPriority w:val="99"/>
    <w:semiHidden/>
    <w:unhideWhenUsed/>
    <w:rsid w:val="00F2037A"/>
    <w:rPr>
      <w:color w:val="954F72" w:themeColor="followedHyperlink"/>
      <w:u w:val="single"/>
    </w:rPr>
  </w:style>
  <w:style w:type="paragraph" w:styleId="ae">
    <w:name w:val="header"/>
    <w:basedOn w:val="a"/>
    <w:link w:val="af"/>
    <w:uiPriority w:val="99"/>
    <w:unhideWhenUsed/>
    <w:rsid w:val="00AC2C9E"/>
    <w:pPr>
      <w:tabs>
        <w:tab w:val="center" w:pos="4252"/>
        <w:tab w:val="right" w:pos="8504"/>
      </w:tabs>
      <w:snapToGrid w:val="0"/>
    </w:pPr>
  </w:style>
  <w:style w:type="character" w:customStyle="1" w:styleId="af">
    <w:name w:val="ヘッダー (文字)"/>
    <w:basedOn w:val="a0"/>
    <w:link w:val="ae"/>
    <w:uiPriority w:val="99"/>
    <w:rsid w:val="00AC2C9E"/>
  </w:style>
  <w:style w:type="paragraph" w:styleId="af0">
    <w:name w:val="footer"/>
    <w:basedOn w:val="a"/>
    <w:link w:val="af1"/>
    <w:uiPriority w:val="99"/>
    <w:unhideWhenUsed/>
    <w:rsid w:val="00AC2C9E"/>
    <w:pPr>
      <w:tabs>
        <w:tab w:val="center" w:pos="4252"/>
        <w:tab w:val="right" w:pos="8504"/>
      </w:tabs>
      <w:snapToGrid w:val="0"/>
    </w:pPr>
  </w:style>
  <w:style w:type="character" w:customStyle="1" w:styleId="af1">
    <w:name w:val="フッター (文字)"/>
    <w:basedOn w:val="a0"/>
    <w:link w:val="af0"/>
    <w:uiPriority w:val="99"/>
    <w:rsid w:val="00AC2C9E"/>
  </w:style>
  <w:style w:type="paragraph" w:styleId="HTML">
    <w:name w:val="HTML Preformatted"/>
    <w:basedOn w:val="a"/>
    <w:link w:val="HTML0"/>
    <w:uiPriority w:val="99"/>
    <w:semiHidden/>
    <w:unhideWhenUsed/>
    <w:rsid w:val="004E4E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E4EC7"/>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04">
      <w:bodyDiv w:val="1"/>
      <w:marLeft w:val="0"/>
      <w:marRight w:val="0"/>
      <w:marTop w:val="0"/>
      <w:marBottom w:val="0"/>
      <w:divBdr>
        <w:top w:val="none" w:sz="0" w:space="0" w:color="auto"/>
        <w:left w:val="none" w:sz="0" w:space="0" w:color="auto"/>
        <w:bottom w:val="none" w:sz="0" w:space="0" w:color="auto"/>
        <w:right w:val="none" w:sz="0" w:space="0" w:color="auto"/>
      </w:divBdr>
    </w:div>
    <w:div w:id="92677250">
      <w:bodyDiv w:val="1"/>
      <w:marLeft w:val="0"/>
      <w:marRight w:val="0"/>
      <w:marTop w:val="0"/>
      <w:marBottom w:val="0"/>
      <w:divBdr>
        <w:top w:val="none" w:sz="0" w:space="0" w:color="auto"/>
        <w:left w:val="none" w:sz="0" w:space="0" w:color="auto"/>
        <w:bottom w:val="none" w:sz="0" w:space="0" w:color="auto"/>
        <w:right w:val="none" w:sz="0" w:space="0" w:color="auto"/>
      </w:divBdr>
    </w:div>
    <w:div w:id="159739930">
      <w:bodyDiv w:val="1"/>
      <w:marLeft w:val="0"/>
      <w:marRight w:val="0"/>
      <w:marTop w:val="0"/>
      <w:marBottom w:val="0"/>
      <w:divBdr>
        <w:top w:val="none" w:sz="0" w:space="0" w:color="auto"/>
        <w:left w:val="none" w:sz="0" w:space="0" w:color="auto"/>
        <w:bottom w:val="none" w:sz="0" w:space="0" w:color="auto"/>
        <w:right w:val="none" w:sz="0" w:space="0" w:color="auto"/>
      </w:divBdr>
    </w:div>
    <w:div w:id="374282958">
      <w:bodyDiv w:val="1"/>
      <w:marLeft w:val="0"/>
      <w:marRight w:val="0"/>
      <w:marTop w:val="0"/>
      <w:marBottom w:val="0"/>
      <w:divBdr>
        <w:top w:val="none" w:sz="0" w:space="0" w:color="auto"/>
        <w:left w:val="none" w:sz="0" w:space="0" w:color="auto"/>
        <w:bottom w:val="none" w:sz="0" w:space="0" w:color="auto"/>
        <w:right w:val="none" w:sz="0" w:space="0" w:color="auto"/>
      </w:divBdr>
    </w:div>
    <w:div w:id="415441830">
      <w:bodyDiv w:val="1"/>
      <w:marLeft w:val="0"/>
      <w:marRight w:val="0"/>
      <w:marTop w:val="0"/>
      <w:marBottom w:val="0"/>
      <w:divBdr>
        <w:top w:val="none" w:sz="0" w:space="0" w:color="auto"/>
        <w:left w:val="none" w:sz="0" w:space="0" w:color="auto"/>
        <w:bottom w:val="none" w:sz="0" w:space="0" w:color="auto"/>
        <w:right w:val="none" w:sz="0" w:space="0" w:color="auto"/>
      </w:divBdr>
    </w:div>
    <w:div w:id="751657595">
      <w:bodyDiv w:val="1"/>
      <w:marLeft w:val="0"/>
      <w:marRight w:val="0"/>
      <w:marTop w:val="0"/>
      <w:marBottom w:val="0"/>
      <w:divBdr>
        <w:top w:val="none" w:sz="0" w:space="0" w:color="auto"/>
        <w:left w:val="none" w:sz="0" w:space="0" w:color="auto"/>
        <w:bottom w:val="none" w:sz="0" w:space="0" w:color="auto"/>
        <w:right w:val="none" w:sz="0" w:space="0" w:color="auto"/>
      </w:divBdr>
    </w:div>
    <w:div w:id="779378323">
      <w:bodyDiv w:val="1"/>
      <w:marLeft w:val="0"/>
      <w:marRight w:val="0"/>
      <w:marTop w:val="0"/>
      <w:marBottom w:val="0"/>
      <w:divBdr>
        <w:top w:val="none" w:sz="0" w:space="0" w:color="auto"/>
        <w:left w:val="none" w:sz="0" w:space="0" w:color="auto"/>
        <w:bottom w:val="none" w:sz="0" w:space="0" w:color="auto"/>
        <w:right w:val="none" w:sz="0" w:space="0" w:color="auto"/>
      </w:divBdr>
    </w:div>
    <w:div w:id="1085149091">
      <w:bodyDiv w:val="1"/>
      <w:marLeft w:val="0"/>
      <w:marRight w:val="0"/>
      <w:marTop w:val="0"/>
      <w:marBottom w:val="0"/>
      <w:divBdr>
        <w:top w:val="none" w:sz="0" w:space="0" w:color="auto"/>
        <w:left w:val="none" w:sz="0" w:space="0" w:color="auto"/>
        <w:bottom w:val="none" w:sz="0" w:space="0" w:color="auto"/>
        <w:right w:val="none" w:sz="0" w:space="0" w:color="auto"/>
      </w:divBdr>
    </w:div>
    <w:div w:id="1264651835">
      <w:bodyDiv w:val="1"/>
      <w:marLeft w:val="0"/>
      <w:marRight w:val="0"/>
      <w:marTop w:val="0"/>
      <w:marBottom w:val="0"/>
      <w:divBdr>
        <w:top w:val="none" w:sz="0" w:space="0" w:color="auto"/>
        <w:left w:val="none" w:sz="0" w:space="0" w:color="auto"/>
        <w:bottom w:val="none" w:sz="0" w:space="0" w:color="auto"/>
        <w:right w:val="none" w:sz="0" w:space="0" w:color="auto"/>
      </w:divBdr>
    </w:div>
    <w:div w:id="1278415423">
      <w:bodyDiv w:val="1"/>
      <w:marLeft w:val="0"/>
      <w:marRight w:val="0"/>
      <w:marTop w:val="0"/>
      <w:marBottom w:val="0"/>
      <w:divBdr>
        <w:top w:val="none" w:sz="0" w:space="0" w:color="auto"/>
        <w:left w:val="none" w:sz="0" w:space="0" w:color="auto"/>
        <w:bottom w:val="none" w:sz="0" w:space="0" w:color="auto"/>
        <w:right w:val="none" w:sz="0" w:space="0" w:color="auto"/>
      </w:divBdr>
    </w:div>
    <w:div w:id="1536430505">
      <w:bodyDiv w:val="1"/>
      <w:marLeft w:val="0"/>
      <w:marRight w:val="0"/>
      <w:marTop w:val="0"/>
      <w:marBottom w:val="0"/>
      <w:divBdr>
        <w:top w:val="none" w:sz="0" w:space="0" w:color="auto"/>
        <w:left w:val="none" w:sz="0" w:space="0" w:color="auto"/>
        <w:bottom w:val="none" w:sz="0" w:space="0" w:color="auto"/>
        <w:right w:val="none" w:sz="0" w:space="0" w:color="auto"/>
      </w:divBdr>
    </w:div>
    <w:div w:id="1564101373">
      <w:bodyDiv w:val="1"/>
      <w:marLeft w:val="0"/>
      <w:marRight w:val="0"/>
      <w:marTop w:val="0"/>
      <w:marBottom w:val="0"/>
      <w:divBdr>
        <w:top w:val="none" w:sz="0" w:space="0" w:color="auto"/>
        <w:left w:val="none" w:sz="0" w:space="0" w:color="auto"/>
        <w:bottom w:val="none" w:sz="0" w:space="0" w:color="auto"/>
        <w:right w:val="none" w:sz="0" w:space="0" w:color="auto"/>
      </w:divBdr>
    </w:div>
    <w:div w:id="1660188365">
      <w:bodyDiv w:val="1"/>
      <w:marLeft w:val="0"/>
      <w:marRight w:val="0"/>
      <w:marTop w:val="0"/>
      <w:marBottom w:val="0"/>
      <w:divBdr>
        <w:top w:val="none" w:sz="0" w:space="0" w:color="auto"/>
        <w:left w:val="none" w:sz="0" w:space="0" w:color="auto"/>
        <w:bottom w:val="none" w:sz="0" w:space="0" w:color="auto"/>
        <w:right w:val="none" w:sz="0" w:space="0" w:color="auto"/>
      </w:divBdr>
    </w:div>
    <w:div w:id="1772624538">
      <w:bodyDiv w:val="1"/>
      <w:marLeft w:val="0"/>
      <w:marRight w:val="0"/>
      <w:marTop w:val="0"/>
      <w:marBottom w:val="0"/>
      <w:divBdr>
        <w:top w:val="none" w:sz="0" w:space="0" w:color="auto"/>
        <w:left w:val="none" w:sz="0" w:space="0" w:color="auto"/>
        <w:bottom w:val="none" w:sz="0" w:space="0" w:color="auto"/>
        <w:right w:val="none" w:sz="0" w:space="0" w:color="auto"/>
      </w:divBdr>
    </w:div>
    <w:div w:id="208386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ef.oita.jp/uploaded/attachment/2029988.pdf" TargetMode="External"/><Relationship Id="rId5" Type="http://schemas.openxmlformats.org/officeDocument/2006/relationships/footnotes" Target="footnotes.xml"/><Relationship Id="rId10" Type="http://schemas.openxmlformats.org/officeDocument/2006/relationships/hyperlink" Target="https://www.pref.oita.jp/uploaded/attachment/2041521.pdf" TargetMode="External"/><Relationship Id="rId4" Type="http://schemas.openxmlformats.org/officeDocument/2006/relationships/webSettings" Target="webSettings.xml"/><Relationship Id="rId9" Type="http://schemas.openxmlformats.org/officeDocument/2006/relationships/hyperlink" Target="file:///C:\Users\conta\Desktop\&#24453;&#12387;&#12383;&#12394;&#12375;&#65281;&#27425;&#24180;&#24230;&#12363;&#12425;&#65311;&#12356;&#12360;&#12356;&#12360;&#20170;&#12363;&#12425;&#65281;&#12288;&#32207;&#21512;&#30340;&#12394;&#23398;&#32722;&#12398;&#26178;&#38291;&#12398;&#20805;&#23455;&#12395;&#21521;&#12369;&#12390;&#12369;&#16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852</Words>
  <Characters>4862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2</cp:revision>
  <cp:lastPrinted>2019-03-01T16:07:00Z</cp:lastPrinted>
  <dcterms:created xsi:type="dcterms:W3CDTF">2019-03-07T04:10:00Z</dcterms:created>
  <dcterms:modified xsi:type="dcterms:W3CDTF">2019-03-07T04:10:00Z</dcterms:modified>
</cp:coreProperties>
</file>